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ADF6" w14:textId="77777777" w:rsidR="00A604B7" w:rsidRDefault="00A604B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sidRPr="008C4B69">
        <w:rPr>
          <w:rFonts w:ascii="Times New Roman" w:eastAsia="Times New Roman" w:hAnsi="Times New Roman" w:cs="Times New Roman"/>
          <w:b/>
          <w:bCs/>
          <w:kern w:val="0"/>
          <w:sz w:val="28"/>
          <w:szCs w:val="28"/>
          <w:lang w:val="fr-CA" w:eastAsia="en-CA"/>
          <w14:ligatures w14:val="none"/>
        </w:rPr>
        <w:t>PROCÈS-VERBAL</w:t>
      </w:r>
    </w:p>
    <w:p w14:paraId="6BD5B519" w14:textId="3C1015C8" w:rsidR="00202385" w:rsidRDefault="00202385"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DE LA SÉANCE</w:t>
      </w:r>
      <w:r w:rsidR="00C421B3">
        <w:rPr>
          <w:rFonts w:ascii="Times New Roman" w:eastAsia="Times New Roman" w:hAnsi="Times New Roman" w:cs="Times New Roman"/>
          <w:b/>
          <w:bCs/>
          <w:kern w:val="0"/>
          <w:sz w:val="28"/>
          <w:szCs w:val="28"/>
          <w:lang w:val="fr-CA" w:eastAsia="en-CA"/>
          <w14:ligatures w14:val="none"/>
        </w:rPr>
        <w:t xml:space="preserve"> </w:t>
      </w:r>
      <w:r>
        <w:rPr>
          <w:rFonts w:ascii="Times New Roman" w:eastAsia="Times New Roman" w:hAnsi="Times New Roman" w:cs="Times New Roman"/>
          <w:b/>
          <w:bCs/>
          <w:kern w:val="0"/>
          <w:sz w:val="28"/>
          <w:szCs w:val="28"/>
          <w:lang w:val="fr-CA" w:eastAsia="en-CA"/>
          <w14:ligatures w14:val="none"/>
        </w:rPr>
        <w:t>ORDINAIRE</w:t>
      </w:r>
    </w:p>
    <w:p w14:paraId="073150D0" w14:textId="3B41AF07" w:rsid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 xml:space="preserve">TENUE LE </w:t>
      </w:r>
      <w:r w:rsidR="00B6060E">
        <w:rPr>
          <w:rFonts w:ascii="Times New Roman" w:eastAsia="Times New Roman" w:hAnsi="Times New Roman" w:cs="Times New Roman"/>
          <w:b/>
          <w:bCs/>
          <w:kern w:val="0"/>
          <w:sz w:val="28"/>
          <w:szCs w:val="28"/>
          <w:lang w:val="fr-CA" w:eastAsia="en-CA"/>
          <w14:ligatures w14:val="none"/>
        </w:rPr>
        <w:t>2 FÉVRIER</w:t>
      </w:r>
      <w:r w:rsidR="00C421B3">
        <w:rPr>
          <w:rFonts w:ascii="Times New Roman" w:eastAsia="Times New Roman" w:hAnsi="Times New Roman" w:cs="Times New Roman"/>
          <w:b/>
          <w:bCs/>
          <w:kern w:val="0"/>
          <w:sz w:val="28"/>
          <w:szCs w:val="28"/>
          <w:lang w:val="fr-CA" w:eastAsia="en-CA"/>
          <w14:ligatures w14:val="none"/>
        </w:rPr>
        <w:t xml:space="preserve"> 2026</w:t>
      </w:r>
      <w:r>
        <w:rPr>
          <w:rFonts w:ascii="Times New Roman" w:eastAsia="Times New Roman" w:hAnsi="Times New Roman" w:cs="Times New Roman"/>
          <w:b/>
          <w:bCs/>
          <w:kern w:val="0"/>
          <w:sz w:val="28"/>
          <w:szCs w:val="28"/>
          <w:lang w:val="fr-CA" w:eastAsia="en-CA"/>
          <w14:ligatures w14:val="none"/>
        </w:rPr>
        <w:t>, À 1</w:t>
      </w:r>
      <w:r w:rsidR="00C421B3">
        <w:rPr>
          <w:rFonts w:ascii="Times New Roman" w:eastAsia="Times New Roman" w:hAnsi="Times New Roman" w:cs="Times New Roman"/>
          <w:b/>
          <w:bCs/>
          <w:kern w:val="0"/>
          <w:sz w:val="28"/>
          <w:szCs w:val="28"/>
          <w:lang w:val="fr-CA" w:eastAsia="en-CA"/>
          <w14:ligatures w14:val="none"/>
        </w:rPr>
        <w:t>9</w:t>
      </w:r>
      <w:r>
        <w:rPr>
          <w:rFonts w:ascii="Times New Roman" w:eastAsia="Times New Roman" w:hAnsi="Times New Roman" w:cs="Times New Roman"/>
          <w:b/>
          <w:bCs/>
          <w:kern w:val="0"/>
          <w:sz w:val="28"/>
          <w:szCs w:val="28"/>
          <w:lang w:val="fr-CA" w:eastAsia="en-CA"/>
          <w14:ligatures w14:val="none"/>
        </w:rPr>
        <w:t>H</w:t>
      </w:r>
      <w:r w:rsidR="00C421B3">
        <w:rPr>
          <w:rFonts w:ascii="Times New Roman" w:eastAsia="Times New Roman" w:hAnsi="Times New Roman" w:cs="Times New Roman"/>
          <w:b/>
          <w:bCs/>
          <w:kern w:val="0"/>
          <w:sz w:val="28"/>
          <w:szCs w:val="28"/>
          <w:lang w:val="fr-CA" w:eastAsia="en-CA"/>
          <w14:ligatures w14:val="none"/>
        </w:rPr>
        <w:t>3</w:t>
      </w:r>
      <w:r>
        <w:rPr>
          <w:rFonts w:ascii="Times New Roman" w:eastAsia="Times New Roman" w:hAnsi="Times New Roman" w:cs="Times New Roman"/>
          <w:b/>
          <w:bCs/>
          <w:kern w:val="0"/>
          <w:sz w:val="28"/>
          <w:szCs w:val="28"/>
          <w:lang w:val="fr-CA" w:eastAsia="en-CA"/>
          <w14:ligatures w14:val="none"/>
        </w:rPr>
        <w:t>0</w:t>
      </w:r>
    </w:p>
    <w:p w14:paraId="34BDEF61" w14:textId="77777777" w:rsidR="00202385"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797C0119" w14:textId="77777777" w:rsidR="00202385" w:rsidRP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2AE18C08" w14:textId="15B7B822" w:rsidR="00A604B7" w:rsidRPr="00A604B7" w:rsidRDefault="00A604B7" w:rsidP="00CB1B0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Séance ordinaire du conseil municipal</w:t>
      </w:r>
      <w:r>
        <w:rPr>
          <w:rFonts w:ascii="Times New Roman" w:eastAsia="Times New Roman" w:hAnsi="Times New Roman" w:cs="Times New Roman"/>
          <w:kern w:val="0"/>
          <w:sz w:val="24"/>
          <w:szCs w:val="24"/>
          <w:lang w:val="fr-CA" w:eastAsia="en-CA"/>
          <w14:ligatures w14:val="none"/>
        </w:rPr>
        <w:t xml:space="preserve"> de la </w:t>
      </w:r>
      <w:r w:rsidRPr="00A604B7">
        <w:rPr>
          <w:rFonts w:ascii="Times New Roman" w:eastAsia="Times New Roman" w:hAnsi="Times New Roman" w:cs="Times New Roman"/>
          <w:kern w:val="0"/>
          <w:sz w:val="24"/>
          <w:szCs w:val="24"/>
          <w:lang w:val="fr-CA" w:eastAsia="en-CA"/>
          <w14:ligatures w14:val="none"/>
        </w:rPr>
        <w:t>Municipalité de St-Eugène</w:t>
      </w:r>
      <w:r>
        <w:rPr>
          <w:rFonts w:ascii="Times New Roman" w:eastAsia="Times New Roman" w:hAnsi="Times New Roman" w:cs="Times New Roman"/>
          <w:kern w:val="0"/>
          <w:sz w:val="24"/>
          <w:szCs w:val="24"/>
          <w:lang w:val="fr-CA" w:eastAsia="en-CA"/>
          <w14:ligatures w14:val="none"/>
        </w:rPr>
        <w:t xml:space="preserve"> t</w:t>
      </w:r>
      <w:r w:rsidRPr="00A604B7">
        <w:rPr>
          <w:rFonts w:ascii="Times New Roman" w:eastAsia="Times New Roman" w:hAnsi="Times New Roman" w:cs="Times New Roman"/>
          <w:kern w:val="0"/>
          <w:sz w:val="24"/>
          <w:szCs w:val="24"/>
          <w:lang w:val="fr-CA" w:eastAsia="en-CA"/>
          <w14:ligatures w14:val="none"/>
        </w:rPr>
        <w:t xml:space="preserve">enue le lundi </w:t>
      </w:r>
      <w:r w:rsidR="00EB54BD">
        <w:rPr>
          <w:rFonts w:ascii="Times New Roman" w:eastAsia="Times New Roman" w:hAnsi="Times New Roman" w:cs="Times New Roman"/>
          <w:kern w:val="0"/>
          <w:sz w:val="24"/>
          <w:szCs w:val="24"/>
          <w:lang w:val="fr-CA" w:eastAsia="en-CA"/>
          <w14:ligatures w14:val="none"/>
        </w:rPr>
        <w:t>2</w:t>
      </w:r>
      <w:r w:rsidRPr="00A604B7">
        <w:rPr>
          <w:rFonts w:ascii="Times New Roman" w:eastAsia="Times New Roman" w:hAnsi="Times New Roman" w:cs="Times New Roman"/>
          <w:kern w:val="0"/>
          <w:sz w:val="24"/>
          <w:szCs w:val="24"/>
          <w:lang w:val="fr-CA" w:eastAsia="en-CA"/>
          <w14:ligatures w14:val="none"/>
        </w:rPr>
        <w:t xml:space="preserve"> </w:t>
      </w:r>
      <w:r w:rsidR="007C49B0">
        <w:rPr>
          <w:rFonts w:ascii="Times New Roman" w:eastAsia="Times New Roman" w:hAnsi="Times New Roman" w:cs="Times New Roman"/>
          <w:kern w:val="0"/>
          <w:sz w:val="24"/>
          <w:szCs w:val="24"/>
          <w:lang w:val="fr-CA" w:eastAsia="en-CA"/>
          <w14:ligatures w14:val="none"/>
        </w:rPr>
        <w:t>févri</w:t>
      </w:r>
      <w:r w:rsidR="00EB54BD">
        <w:rPr>
          <w:rFonts w:ascii="Times New Roman" w:eastAsia="Times New Roman" w:hAnsi="Times New Roman" w:cs="Times New Roman"/>
          <w:kern w:val="0"/>
          <w:sz w:val="24"/>
          <w:szCs w:val="24"/>
          <w:lang w:val="fr-CA" w:eastAsia="en-CA"/>
          <w14:ligatures w14:val="none"/>
        </w:rPr>
        <w:t>er 2026</w:t>
      </w:r>
      <w:r w:rsidR="00202385">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t xml:space="preserve"> à </w:t>
      </w:r>
      <w:r w:rsidRPr="00A24136">
        <w:rPr>
          <w:rFonts w:ascii="Times New Roman" w:eastAsia="Times New Roman" w:hAnsi="Times New Roman" w:cs="Times New Roman"/>
          <w:kern w:val="0"/>
          <w:sz w:val="24"/>
          <w:szCs w:val="24"/>
          <w:lang w:val="fr-CA" w:eastAsia="en-CA"/>
          <w14:ligatures w14:val="none"/>
        </w:rPr>
        <w:t>1</w:t>
      </w:r>
      <w:r w:rsidR="00E27C5F" w:rsidRPr="00A24136">
        <w:rPr>
          <w:rFonts w:ascii="Times New Roman" w:eastAsia="Times New Roman" w:hAnsi="Times New Roman" w:cs="Times New Roman"/>
          <w:kern w:val="0"/>
          <w:sz w:val="24"/>
          <w:szCs w:val="24"/>
          <w:lang w:val="fr-CA" w:eastAsia="en-CA"/>
          <w14:ligatures w14:val="none"/>
        </w:rPr>
        <w:t>9</w:t>
      </w:r>
      <w:r w:rsidR="007C49B0" w:rsidRPr="00A24136">
        <w:rPr>
          <w:rFonts w:ascii="Times New Roman" w:eastAsia="Times New Roman" w:hAnsi="Times New Roman" w:cs="Times New Roman"/>
          <w:kern w:val="0"/>
          <w:sz w:val="24"/>
          <w:szCs w:val="24"/>
          <w:lang w:val="fr-CA" w:eastAsia="en-CA"/>
          <w14:ligatures w14:val="none"/>
        </w:rPr>
        <w:t>h</w:t>
      </w:r>
      <w:r w:rsidR="00693747" w:rsidRPr="00A24136">
        <w:rPr>
          <w:rFonts w:ascii="Times New Roman" w:eastAsia="Times New Roman" w:hAnsi="Times New Roman" w:cs="Times New Roman"/>
          <w:kern w:val="0"/>
          <w:sz w:val="24"/>
          <w:szCs w:val="24"/>
          <w:lang w:val="fr-CA" w:eastAsia="en-CA"/>
          <w14:ligatures w14:val="none"/>
        </w:rPr>
        <w:t>3</w:t>
      </w:r>
      <w:r w:rsidRPr="00A24136">
        <w:rPr>
          <w:rFonts w:ascii="Times New Roman" w:eastAsia="Times New Roman" w:hAnsi="Times New Roman" w:cs="Times New Roman"/>
          <w:kern w:val="0"/>
          <w:sz w:val="24"/>
          <w:szCs w:val="24"/>
          <w:lang w:val="fr-CA" w:eastAsia="en-CA"/>
          <w14:ligatures w14:val="none"/>
        </w:rPr>
        <w:t>0,</w:t>
      </w:r>
      <w:r w:rsidR="00CB1B0E" w:rsidRPr="00A24136">
        <w:rPr>
          <w:rFonts w:ascii="Times New Roman" w:eastAsia="Times New Roman" w:hAnsi="Times New Roman" w:cs="Times New Roman"/>
          <w:kern w:val="0"/>
          <w:sz w:val="24"/>
          <w:szCs w:val="24"/>
          <w:lang w:val="fr-CA" w:eastAsia="en-CA"/>
          <w14:ligatures w14:val="none"/>
        </w:rPr>
        <w:t xml:space="preserve"> </w:t>
      </w:r>
      <w:r w:rsidRPr="00A24136">
        <w:rPr>
          <w:rFonts w:ascii="Times New Roman" w:eastAsia="Times New Roman" w:hAnsi="Times New Roman" w:cs="Times New Roman"/>
          <w:kern w:val="0"/>
          <w:sz w:val="24"/>
          <w:szCs w:val="24"/>
          <w:lang w:val="fr-CA" w:eastAsia="en-CA"/>
          <w14:ligatures w14:val="none"/>
        </w:rPr>
        <w:t>à</w:t>
      </w:r>
      <w:r w:rsidRPr="00A604B7">
        <w:rPr>
          <w:rFonts w:ascii="Times New Roman" w:eastAsia="Times New Roman" w:hAnsi="Times New Roman" w:cs="Times New Roman"/>
          <w:kern w:val="0"/>
          <w:sz w:val="24"/>
          <w:szCs w:val="24"/>
          <w:lang w:val="fr-CA" w:eastAsia="en-CA"/>
          <w14:ligatures w14:val="none"/>
        </w:rPr>
        <w:t xml:space="preserve"> la salle municipale située au 1028, rang de l’Église, St-Eugène</w:t>
      </w:r>
      <w:r w:rsidR="00CB1B0E">
        <w:rPr>
          <w:rFonts w:ascii="Times New Roman" w:eastAsia="Times New Roman" w:hAnsi="Times New Roman" w:cs="Times New Roman"/>
          <w:kern w:val="0"/>
          <w:sz w:val="24"/>
          <w:szCs w:val="24"/>
          <w:lang w:val="fr-CA" w:eastAsia="en-CA"/>
          <w14:ligatures w14:val="none"/>
        </w:rPr>
        <w:t>.</w:t>
      </w:r>
    </w:p>
    <w:p w14:paraId="29C5E8D2" w14:textId="6092B47F" w:rsidR="00A604B7" w:rsidRPr="00174D29" w:rsidRDefault="00384187" w:rsidP="00A604B7">
      <w:p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sidRPr="00174D29">
        <w:rPr>
          <w:rFonts w:ascii="Times New Roman" w:eastAsia="Times New Roman" w:hAnsi="Times New Roman" w:cs="Times New Roman"/>
          <w:kern w:val="0"/>
          <w:sz w:val="24"/>
          <w:szCs w:val="24"/>
          <w:lang w:eastAsia="en-CA"/>
          <w14:ligatures w14:val="none"/>
        </w:rPr>
        <w:t xml:space="preserve">Monsieur </w:t>
      </w:r>
      <w:r w:rsidR="00174D29" w:rsidRPr="00174D29">
        <w:rPr>
          <w:rFonts w:ascii="Times New Roman" w:eastAsia="Times New Roman" w:hAnsi="Times New Roman" w:cs="Times New Roman"/>
          <w:kern w:val="0"/>
          <w:sz w:val="24"/>
          <w:szCs w:val="24"/>
          <w:lang w:eastAsia="en-CA"/>
          <w14:ligatures w14:val="none"/>
        </w:rPr>
        <w:t xml:space="preserve">le </w:t>
      </w:r>
      <w:r w:rsidR="00174D29">
        <w:rPr>
          <w:rFonts w:ascii="Times New Roman" w:eastAsia="Times New Roman" w:hAnsi="Times New Roman" w:cs="Times New Roman"/>
          <w:kern w:val="0"/>
          <w:sz w:val="24"/>
          <w:szCs w:val="24"/>
          <w:lang w:eastAsia="en-CA"/>
          <w14:ligatures w14:val="none"/>
        </w:rPr>
        <w:t>M</w:t>
      </w:r>
      <w:r w:rsidR="00174D29" w:rsidRPr="00174D29">
        <w:rPr>
          <w:rFonts w:ascii="Times New Roman" w:eastAsia="Times New Roman" w:hAnsi="Times New Roman" w:cs="Times New Roman"/>
          <w:kern w:val="0"/>
          <w:sz w:val="24"/>
          <w:szCs w:val="24"/>
          <w:lang w:eastAsia="en-CA"/>
          <w14:ligatures w14:val="none"/>
        </w:rPr>
        <w:t>aire</w:t>
      </w:r>
      <w:r w:rsidR="00174D29">
        <w:rPr>
          <w:rFonts w:ascii="Times New Roman" w:eastAsia="Times New Roman" w:hAnsi="Times New Roman" w:cs="Times New Roman"/>
          <w:kern w:val="0"/>
          <w:sz w:val="24"/>
          <w:szCs w:val="24"/>
          <w:lang w:eastAsia="en-CA"/>
          <w14:ligatures w14:val="none"/>
        </w:rPr>
        <w:t xml:space="preserve"> Gilles Beauregard</w:t>
      </w:r>
      <w:r w:rsidR="005376C2">
        <w:rPr>
          <w:rFonts w:ascii="Times New Roman" w:eastAsia="Times New Roman" w:hAnsi="Times New Roman" w:cs="Times New Roman"/>
          <w:kern w:val="0"/>
          <w:sz w:val="24"/>
          <w:szCs w:val="24"/>
          <w:lang w:eastAsia="en-CA"/>
          <w14:ligatures w14:val="none"/>
        </w:rPr>
        <w:t xml:space="preserve"> </w:t>
      </w:r>
      <w:proofErr w:type="spellStart"/>
      <w:r w:rsidR="005376C2">
        <w:rPr>
          <w:rFonts w:ascii="Times New Roman" w:eastAsia="Times New Roman" w:hAnsi="Times New Roman" w:cs="Times New Roman"/>
          <w:kern w:val="0"/>
          <w:sz w:val="24"/>
          <w:szCs w:val="24"/>
          <w:lang w:eastAsia="en-CA"/>
          <w14:ligatures w14:val="none"/>
        </w:rPr>
        <w:t>pr</w:t>
      </w:r>
      <w:r w:rsidR="00386C03">
        <w:rPr>
          <w:rFonts w:ascii="Times New Roman" w:eastAsia="Times New Roman" w:hAnsi="Times New Roman" w:cs="Times New Roman"/>
          <w:kern w:val="0"/>
          <w:sz w:val="24"/>
          <w:szCs w:val="24"/>
          <w:lang w:eastAsia="en-CA"/>
          <w14:ligatures w14:val="none"/>
        </w:rPr>
        <w:t>é</w:t>
      </w:r>
      <w:r w:rsidR="005376C2">
        <w:rPr>
          <w:rFonts w:ascii="Times New Roman" w:eastAsia="Times New Roman" w:hAnsi="Times New Roman" w:cs="Times New Roman"/>
          <w:kern w:val="0"/>
          <w:sz w:val="24"/>
          <w:szCs w:val="24"/>
          <w:lang w:eastAsia="en-CA"/>
          <w14:ligatures w14:val="none"/>
        </w:rPr>
        <w:t>side</w:t>
      </w:r>
      <w:proofErr w:type="spellEnd"/>
      <w:r w:rsidR="005376C2">
        <w:rPr>
          <w:rFonts w:ascii="Times New Roman" w:eastAsia="Times New Roman" w:hAnsi="Times New Roman" w:cs="Times New Roman"/>
          <w:kern w:val="0"/>
          <w:sz w:val="24"/>
          <w:szCs w:val="24"/>
          <w:lang w:eastAsia="en-CA"/>
          <w14:ligatures w14:val="none"/>
        </w:rPr>
        <w:t xml:space="preserve"> </w:t>
      </w:r>
      <w:r w:rsidR="00205DD8">
        <w:rPr>
          <w:rFonts w:ascii="Times New Roman" w:eastAsia="Times New Roman" w:hAnsi="Times New Roman" w:cs="Times New Roman"/>
          <w:kern w:val="0"/>
          <w:sz w:val="24"/>
          <w:szCs w:val="24"/>
          <w:lang w:eastAsia="en-CA"/>
          <w14:ligatures w14:val="none"/>
        </w:rPr>
        <w:t>l</w:t>
      </w:r>
      <w:r w:rsidR="00386C03">
        <w:rPr>
          <w:rFonts w:ascii="Times New Roman" w:eastAsia="Times New Roman" w:hAnsi="Times New Roman" w:cs="Times New Roman"/>
          <w:kern w:val="0"/>
          <w:sz w:val="24"/>
          <w:szCs w:val="24"/>
          <w:lang w:eastAsia="en-CA"/>
          <w14:ligatures w14:val="none"/>
        </w:rPr>
        <w:t>a séance</w:t>
      </w:r>
      <w:r w:rsidR="005376C2">
        <w:rPr>
          <w:rFonts w:ascii="Times New Roman" w:eastAsia="Times New Roman" w:hAnsi="Times New Roman" w:cs="Times New Roman"/>
          <w:kern w:val="0"/>
          <w:sz w:val="24"/>
          <w:szCs w:val="24"/>
          <w:lang w:eastAsia="en-CA"/>
          <w14:ligatures w14:val="none"/>
        </w:rPr>
        <w:t xml:space="preserve"> et les </w:t>
      </w:r>
      <w:proofErr w:type="spellStart"/>
      <w:r w:rsidR="005376C2">
        <w:rPr>
          <w:rFonts w:ascii="Times New Roman" w:eastAsia="Times New Roman" w:hAnsi="Times New Roman" w:cs="Times New Roman"/>
          <w:kern w:val="0"/>
          <w:sz w:val="24"/>
          <w:szCs w:val="24"/>
          <w:lang w:eastAsia="en-CA"/>
          <w14:ligatures w14:val="none"/>
        </w:rPr>
        <w:t>conseillers</w:t>
      </w:r>
      <w:proofErr w:type="spellEnd"/>
      <w:r w:rsidR="005376C2">
        <w:rPr>
          <w:rFonts w:ascii="Times New Roman" w:eastAsia="Times New Roman" w:hAnsi="Times New Roman" w:cs="Times New Roman"/>
          <w:kern w:val="0"/>
          <w:sz w:val="24"/>
          <w:szCs w:val="24"/>
          <w:lang w:eastAsia="en-CA"/>
          <w14:ligatures w14:val="none"/>
        </w:rPr>
        <w:t xml:space="preserve"> </w:t>
      </w:r>
      <w:proofErr w:type="spellStart"/>
      <w:r w:rsidR="005376C2">
        <w:rPr>
          <w:rFonts w:ascii="Times New Roman" w:eastAsia="Times New Roman" w:hAnsi="Times New Roman" w:cs="Times New Roman"/>
          <w:kern w:val="0"/>
          <w:sz w:val="24"/>
          <w:szCs w:val="24"/>
          <w:lang w:eastAsia="en-CA"/>
          <w14:ligatures w14:val="none"/>
        </w:rPr>
        <w:t>suivants</w:t>
      </w:r>
      <w:proofErr w:type="spellEnd"/>
      <w:r w:rsidR="005376C2">
        <w:rPr>
          <w:rFonts w:ascii="Times New Roman" w:eastAsia="Times New Roman" w:hAnsi="Times New Roman" w:cs="Times New Roman"/>
          <w:kern w:val="0"/>
          <w:sz w:val="24"/>
          <w:szCs w:val="24"/>
          <w:lang w:eastAsia="en-CA"/>
          <w14:ligatures w14:val="none"/>
        </w:rPr>
        <w:t xml:space="preserve"> </w:t>
      </w:r>
      <w:proofErr w:type="spellStart"/>
      <w:r w:rsidR="005376C2">
        <w:rPr>
          <w:rFonts w:ascii="Times New Roman" w:eastAsia="Times New Roman" w:hAnsi="Times New Roman" w:cs="Times New Roman"/>
          <w:kern w:val="0"/>
          <w:sz w:val="24"/>
          <w:szCs w:val="24"/>
          <w:lang w:eastAsia="en-CA"/>
          <w14:ligatures w14:val="none"/>
        </w:rPr>
        <w:t>sont</w:t>
      </w:r>
      <w:proofErr w:type="spellEnd"/>
      <w:r w:rsidR="005376C2">
        <w:rPr>
          <w:rFonts w:ascii="Times New Roman" w:eastAsia="Times New Roman" w:hAnsi="Times New Roman" w:cs="Times New Roman"/>
          <w:kern w:val="0"/>
          <w:sz w:val="24"/>
          <w:szCs w:val="24"/>
          <w:lang w:eastAsia="en-CA"/>
          <w14:ligatures w14:val="none"/>
        </w:rPr>
        <w:t xml:space="preserve"> presents:</w:t>
      </w:r>
      <w:r w:rsidR="00174D29" w:rsidRPr="00174D29">
        <w:rPr>
          <w:rFonts w:ascii="Times New Roman" w:eastAsia="Times New Roman" w:hAnsi="Times New Roman" w:cs="Times New Roman"/>
          <w:kern w:val="0"/>
          <w:sz w:val="24"/>
          <w:szCs w:val="24"/>
          <w:lang w:eastAsia="en-CA"/>
          <w14:ligatures w14:val="none"/>
        </w:rPr>
        <w:t xml:space="preserve"> </w:t>
      </w:r>
    </w:p>
    <w:p w14:paraId="288198EE" w14:textId="66303369"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Bruno Simard</w:t>
      </w:r>
      <w:r w:rsidR="00E23CAE">
        <w:rPr>
          <w:rFonts w:ascii="Times New Roman" w:eastAsia="Times New Roman" w:hAnsi="Times New Roman" w:cs="Times New Roman"/>
          <w:kern w:val="0"/>
          <w:sz w:val="24"/>
          <w:szCs w:val="24"/>
          <w:lang w:eastAsia="en-CA"/>
          <w14:ligatures w14:val="none"/>
        </w:rPr>
        <w:t xml:space="preserve">, </w:t>
      </w:r>
      <w:proofErr w:type="spellStart"/>
      <w:r w:rsidR="00E23CAE">
        <w:rPr>
          <w:rFonts w:ascii="Times New Roman" w:eastAsia="Times New Roman" w:hAnsi="Times New Roman" w:cs="Times New Roman"/>
          <w:kern w:val="0"/>
          <w:sz w:val="24"/>
          <w:szCs w:val="24"/>
          <w:lang w:eastAsia="en-CA"/>
          <w14:ligatures w14:val="none"/>
        </w:rPr>
        <w:t>conseiller</w:t>
      </w:r>
      <w:proofErr w:type="spellEnd"/>
      <w:r w:rsidR="00E23CAE">
        <w:rPr>
          <w:rFonts w:ascii="Times New Roman" w:eastAsia="Times New Roman" w:hAnsi="Times New Roman" w:cs="Times New Roman"/>
          <w:kern w:val="0"/>
          <w:sz w:val="24"/>
          <w:szCs w:val="24"/>
          <w:lang w:eastAsia="en-CA"/>
          <w14:ligatures w14:val="none"/>
        </w:rPr>
        <w:t xml:space="preserve"> #1 </w:t>
      </w:r>
    </w:p>
    <w:p w14:paraId="0ED4B7BC" w14:textId="511A4751"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Catherine Daudelin</w:t>
      </w:r>
      <w:r w:rsidR="00E23CAE">
        <w:rPr>
          <w:rFonts w:ascii="Times New Roman" w:eastAsia="Times New Roman" w:hAnsi="Times New Roman" w:cs="Times New Roman"/>
          <w:kern w:val="0"/>
          <w:sz w:val="24"/>
          <w:szCs w:val="24"/>
          <w:lang w:eastAsia="en-CA"/>
          <w14:ligatures w14:val="none"/>
        </w:rPr>
        <w:t xml:space="preserve">, </w:t>
      </w:r>
      <w:proofErr w:type="spellStart"/>
      <w:r w:rsidR="00E23CAE">
        <w:rPr>
          <w:rFonts w:ascii="Times New Roman" w:eastAsia="Times New Roman" w:hAnsi="Times New Roman" w:cs="Times New Roman"/>
          <w:kern w:val="0"/>
          <w:sz w:val="24"/>
          <w:szCs w:val="24"/>
          <w:lang w:eastAsia="en-CA"/>
          <w14:ligatures w14:val="none"/>
        </w:rPr>
        <w:t>conseiller</w:t>
      </w:r>
      <w:proofErr w:type="spellEnd"/>
      <w:r w:rsidR="00E23CAE">
        <w:rPr>
          <w:rFonts w:ascii="Times New Roman" w:eastAsia="Times New Roman" w:hAnsi="Times New Roman" w:cs="Times New Roman"/>
          <w:kern w:val="0"/>
          <w:sz w:val="24"/>
          <w:szCs w:val="24"/>
          <w:lang w:eastAsia="en-CA"/>
          <w14:ligatures w14:val="none"/>
        </w:rPr>
        <w:t xml:space="preserve"> #2 </w:t>
      </w:r>
    </w:p>
    <w:p w14:paraId="11994F89" w14:textId="12BF7475"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Marie-Josée Déry</w:t>
      </w:r>
      <w:r w:rsidR="00E23CAE">
        <w:rPr>
          <w:rFonts w:ascii="Times New Roman" w:eastAsia="Times New Roman" w:hAnsi="Times New Roman" w:cs="Times New Roman"/>
          <w:kern w:val="0"/>
          <w:sz w:val="24"/>
          <w:szCs w:val="24"/>
          <w:lang w:eastAsia="en-CA"/>
          <w14:ligatures w14:val="none"/>
        </w:rPr>
        <w:t xml:space="preserve">, </w:t>
      </w:r>
      <w:proofErr w:type="spellStart"/>
      <w:r w:rsidR="00E23CAE">
        <w:rPr>
          <w:rFonts w:ascii="Times New Roman" w:eastAsia="Times New Roman" w:hAnsi="Times New Roman" w:cs="Times New Roman"/>
          <w:kern w:val="0"/>
          <w:sz w:val="24"/>
          <w:szCs w:val="24"/>
          <w:lang w:eastAsia="en-CA"/>
          <w14:ligatures w14:val="none"/>
        </w:rPr>
        <w:t>conseiller</w:t>
      </w:r>
      <w:proofErr w:type="spellEnd"/>
      <w:r w:rsidR="00E23CAE">
        <w:rPr>
          <w:rFonts w:ascii="Times New Roman" w:eastAsia="Times New Roman" w:hAnsi="Times New Roman" w:cs="Times New Roman"/>
          <w:kern w:val="0"/>
          <w:sz w:val="24"/>
          <w:szCs w:val="24"/>
          <w:lang w:eastAsia="en-CA"/>
          <w14:ligatures w14:val="none"/>
        </w:rPr>
        <w:t xml:space="preserve"> #3 </w:t>
      </w:r>
    </w:p>
    <w:p w14:paraId="59B8F4BC" w14:textId="055B9EF5"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Louiselle Trottier</w:t>
      </w:r>
      <w:r w:rsidR="00F73B67">
        <w:rPr>
          <w:rFonts w:ascii="Times New Roman" w:eastAsia="Times New Roman" w:hAnsi="Times New Roman" w:cs="Times New Roman"/>
          <w:kern w:val="0"/>
          <w:sz w:val="24"/>
          <w:szCs w:val="24"/>
          <w:lang w:eastAsia="en-CA"/>
          <w14:ligatures w14:val="none"/>
        </w:rPr>
        <w:t xml:space="preserve">, </w:t>
      </w:r>
      <w:proofErr w:type="spellStart"/>
      <w:r w:rsidR="00F73B67">
        <w:rPr>
          <w:rFonts w:ascii="Times New Roman" w:eastAsia="Times New Roman" w:hAnsi="Times New Roman" w:cs="Times New Roman"/>
          <w:kern w:val="0"/>
          <w:sz w:val="24"/>
          <w:szCs w:val="24"/>
          <w:lang w:eastAsia="en-CA"/>
          <w14:ligatures w14:val="none"/>
        </w:rPr>
        <w:t>conseiller</w:t>
      </w:r>
      <w:proofErr w:type="spellEnd"/>
      <w:r w:rsidR="00F73B67">
        <w:rPr>
          <w:rFonts w:ascii="Times New Roman" w:eastAsia="Times New Roman" w:hAnsi="Times New Roman" w:cs="Times New Roman"/>
          <w:kern w:val="0"/>
          <w:sz w:val="24"/>
          <w:szCs w:val="24"/>
          <w:lang w:eastAsia="en-CA"/>
          <w14:ligatures w14:val="none"/>
        </w:rPr>
        <w:t xml:space="preserve"> #5 </w:t>
      </w:r>
    </w:p>
    <w:p w14:paraId="2791B30E" w14:textId="71AE92E3" w:rsidR="00A604B7" w:rsidRPr="00A604B7" w:rsidRDefault="00A604B7"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Norman Heppel</w:t>
      </w:r>
      <w:r w:rsidR="0075662F">
        <w:rPr>
          <w:rFonts w:ascii="Times New Roman" w:eastAsia="Times New Roman" w:hAnsi="Times New Roman" w:cs="Times New Roman"/>
          <w:kern w:val="0"/>
          <w:sz w:val="24"/>
          <w:szCs w:val="24"/>
          <w:lang w:eastAsia="en-CA"/>
          <w14:ligatures w14:val="none"/>
        </w:rPr>
        <w:t>l</w:t>
      </w:r>
      <w:r w:rsidR="00F73B67">
        <w:rPr>
          <w:rFonts w:ascii="Times New Roman" w:eastAsia="Times New Roman" w:hAnsi="Times New Roman" w:cs="Times New Roman"/>
          <w:kern w:val="0"/>
          <w:sz w:val="24"/>
          <w:szCs w:val="24"/>
          <w:lang w:eastAsia="en-CA"/>
          <w14:ligatures w14:val="none"/>
        </w:rPr>
        <w:t xml:space="preserve">, </w:t>
      </w:r>
      <w:proofErr w:type="spellStart"/>
      <w:r w:rsidR="00F73B67">
        <w:rPr>
          <w:rFonts w:ascii="Times New Roman" w:eastAsia="Times New Roman" w:hAnsi="Times New Roman" w:cs="Times New Roman"/>
          <w:kern w:val="0"/>
          <w:sz w:val="24"/>
          <w:szCs w:val="24"/>
          <w:lang w:eastAsia="en-CA"/>
          <w14:ligatures w14:val="none"/>
        </w:rPr>
        <w:t>conseiller</w:t>
      </w:r>
      <w:proofErr w:type="spellEnd"/>
      <w:r w:rsidR="00F73B67">
        <w:rPr>
          <w:rFonts w:ascii="Times New Roman" w:eastAsia="Times New Roman" w:hAnsi="Times New Roman" w:cs="Times New Roman"/>
          <w:kern w:val="0"/>
          <w:sz w:val="24"/>
          <w:szCs w:val="24"/>
          <w:lang w:eastAsia="en-CA"/>
          <w14:ligatures w14:val="none"/>
        </w:rPr>
        <w:t xml:space="preserve"> #6</w:t>
      </w:r>
    </w:p>
    <w:p w14:paraId="620E18F7" w14:textId="77777777" w:rsidR="00B01FCB" w:rsidRDefault="00B01FCB" w:rsidP="00A604B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Est absent:</w:t>
      </w:r>
    </w:p>
    <w:p w14:paraId="565B7B09" w14:textId="77777777" w:rsidR="00B01FCB" w:rsidRDefault="00B01FCB" w:rsidP="00A604B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 </w:t>
      </w:r>
      <w:r w:rsidRPr="00A604B7">
        <w:rPr>
          <w:rFonts w:ascii="Times New Roman" w:eastAsia="Times New Roman" w:hAnsi="Times New Roman" w:cs="Times New Roman"/>
          <w:kern w:val="0"/>
          <w:sz w:val="24"/>
          <w:szCs w:val="24"/>
          <w:lang w:eastAsia="en-CA"/>
          <w14:ligatures w14:val="none"/>
        </w:rPr>
        <w:t>Albert Lacroix</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#4</w:t>
      </w:r>
    </w:p>
    <w:p w14:paraId="7F54CF8A" w14:textId="3D53F522" w:rsidR="00975498" w:rsidRDefault="00B01FCB" w:rsidP="00B01FC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F</w:t>
      </w:r>
      <w:r w:rsidR="00975498" w:rsidRPr="00B01FCB">
        <w:rPr>
          <w:rFonts w:ascii="Times New Roman" w:eastAsia="Times New Roman" w:hAnsi="Times New Roman" w:cs="Times New Roman"/>
          <w:kern w:val="0"/>
          <w:sz w:val="24"/>
          <w:szCs w:val="24"/>
          <w:lang w:eastAsia="en-CA"/>
          <w14:ligatures w14:val="none"/>
        </w:rPr>
        <w:t>ormant quorum</w:t>
      </w:r>
      <w:r w:rsidR="00F41330">
        <w:rPr>
          <w:rFonts w:ascii="Times New Roman" w:eastAsia="Times New Roman" w:hAnsi="Times New Roman" w:cs="Times New Roman"/>
          <w:kern w:val="0"/>
          <w:sz w:val="24"/>
          <w:szCs w:val="24"/>
          <w:lang w:eastAsia="en-CA"/>
          <w14:ligatures w14:val="none"/>
        </w:rPr>
        <w:t>.</w:t>
      </w:r>
    </w:p>
    <w:p w14:paraId="0566121A" w14:textId="4483AF60" w:rsidR="00F41330" w:rsidRDefault="00EE6010" w:rsidP="00EE601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E6010">
        <w:rPr>
          <w:rFonts w:ascii="Times New Roman" w:eastAsia="Times New Roman" w:hAnsi="Times New Roman" w:cs="Times New Roman"/>
          <w:kern w:val="0"/>
          <w:sz w:val="24"/>
          <w:szCs w:val="24"/>
          <w:lang w:eastAsia="en-CA"/>
          <w14:ligatures w14:val="none"/>
        </w:rPr>
        <w:t xml:space="preserve">La </w:t>
      </w:r>
      <w:proofErr w:type="spellStart"/>
      <w:r w:rsidRPr="00EE6010">
        <w:rPr>
          <w:rFonts w:ascii="Times New Roman" w:eastAsia="Times New Roman" w:hAnsi="Times New Roman" w:cs="Times New Roman"/>
          <w:kern w:val="0"/>
          <w:sz w:val="24"/>
          <w:szCs w:val="24"/>
          <w:lang w:eastAsia="en-CA"/>
          <w14:ligatures w14:val="none"/>
        </w:rPr>
        <w:t>directrice</w:t>
      </w:r>
      <w:proofErr w:type="spellEnd"/>
      <w:r w:rsidRPr="00EE6010">
        <w:rPr>
          <w:rFonts w:ascii="Times New Roman" w:eastAsia="Times New Roman" w:hAnsi="Times New Roman" w:cs="Times New Roman"/>
          <w:kern w:val="0"/>
          <w:sz w:val="24"/>
          <w:szCs w:val="24"/>
          <w:lang w:eastAsia="en-CA"/>
          <w14:ligatures w14:val="none"/>
        </w:rPr>
        <w:t xml:space="preserve"> générale par </w:t>
      </w:r>
      <w:proofErr w:type="spellStart"/>
      <w:r w:rsidRPr="00EE6010">
        <w:rPr>
          <w:rFonts w:ascii="Times New Roman" w:eastAsia="Times New Roman" w:hAnsi="Times New Roman" w:cs="Times New Roman"/>
          <w:kern w:val="0"/>
          <w:sz w:val="24"/>
          <w:szCs w:val="24"/>
          <w:lang w:eastAsia="en-CA"/>
          <w14:ligatures w14:val="none"/>
        </w:rPr>
        <w:t>intérim</w:t>
      </w:r>
      <w:proofErr w:type="spellEnd"/>
      <w:r w:rsidRPr="00EE6010">
        <w:rPr>
          <w:rFonts w:ascii="Times New Roman" w:eastAsia="Times New Roman" w:hAnsi="Times New Roman" w:cs="Times New Roman"/>
          <w:kern w:val="0"/>
          <w:sz w:val="24"/>
          <w:szCs w:val="24"/>
          <w:lang w:eastAsia="en-CA"/>
          <w14:ligatures w14:val="none"/>
        </w:rPr>
        <w:t xml:space="preserve">, Sylvie Viens est </w:t>
      </w:r>
      <w:proofErr w:type="spellStart"/>
      <w:r w:rsidRPr="00EE6010">
        <w:rPr>
          <w:rFonts w:ascii="Times New Roman" w:eastAsia="Times New Roman" w:hAnsi="Times New Roman" w:cs="Times New Roman"/>
          <w:kern w:val="0"/>
          <w:sz w:val="24"/>
          <w:szCs w:val="24"/>
          <w:lang w:eastAsia="en-CA"/>
          <w14:ligatures w14:val="none"/>
        </w:rPr>
        <w:t>aussi</w:t>
      </w:r>
      <w:proofErr w:type="spellEnd"/>
      <w:r w:rsidRPr="00EE6010">
        <w:rPr>
          <w:rFonts w:ascii="Times New Roman" w:eastAsia="Times New Roman" w:hAnsi="Times New Roman" w:cs="Times New Roman"/>
          <w:kern w:val="0"/>
          <w:sz w:val="24"/>
          <w:szCs w:val="24"/>
          <w:lang w:eastAsia="en-CA"/>
          <w14:ligatures w14:val="none"/>
        </w:rPr>
        <w:t xml:space="preserve"> </w:t>
      </w:r>
      <w:proofErr w:type="spellStart"/>
      <w:r w:rsidRPr="00EE6010">
        <w:rPr>
          <w:rFonts w:ascii="Times New Roman" w:eastAsia="Times New Roman" w:hAnsi="Times New Roman" w:cs="Times New Roman"/>
          <w:kern w:val="0"/>
          <w:sz w:val="24"/>
          <w:szCs w:val="24"/>
          <w:lang w:eastAsia="en-CA"/>
          <w14:ligatures w14:val="none"/>
        </w:rPr>
        <w:t>présente</w:t>
      </w:r>
      <w:proofErr w:type="spellEnd"/>
      <w:r w:rsidRPr="00EE6010">
        <w:rPr>
          <w:rFonts w:ascii="Times New Roman" w:eastAsia="Times New Roman" w:hAnsi="Times New Roman" w:cs="Times New Roman"/>
          <w:kern w:val="0"/>
          <w:sz w:val="24"/>
          <w:szCs w:val="24"/>
          <w:lang w:eastAsia="en-CA"/>
          <w14:ligatures w14:val="none"/>
        </w:rPr>
        <w:t xml:space="preserve"> et est </w:t>
      </w:r>
      <w:proofErr w:type="spellStart"/>
      <w:r w:rsidRPr="00EE6010">
        <w:rPr>
          <w:rFonts w:ascii="Times New Roman" w:eastAsia="Times New Roman" w:hAnsi="Times New Roman" w:cs="Times New Roman"/>
          <w:kern w:val="0"/>
          <w:sz w:val="24"/>
          <w:szCs w:val="24"/>
          <w:lang w:eastAsia="en-CA"/>
          <w14:ligatures w14:val="none"/>
        </w:rPr>
        <w:t>secrétaire</w:t>
      </w:r>
      <w:proofErr w:type="spellEnd"/>
      <w:r w:rsidRPr="00EE6010">
        <w:rPr>
          <w:rFonts w:ascii="Times New Roman" w:eastAsia="Times New Roman" w:hAnsi="Times New Roman" w:cs="Times New Roman"/>
          <w:kern w:val="0"/>
          <w:sz w:val="24"/>
          <w:szCs w:val="24"/>
          <w:lang w:eastAsia="en-CA"/>
          <w14:ligatures w14:val="none"/>
        </w:rPr>
        <w:t xml:space="preserve"> de la séance.</w:t>
      </w:r>
    </w:p>
    <w:p w14:paraId="621D680B" w14:textId="77777777" w:rsidR="00A604B7" w:rsidRDefault="00A604B7" w:rsidP="00A604B7">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 xml:space="preserve">1. </w:t>
      </w:r>
      <w:r w:rsidRPr="00A604B7">
        <w:rPr>
          <w:rFonts w:ascii="Times New Roman" w:eastAsia="Times New Roman" w:hAnsi="Times New Roman" w:cs="Times New Roman"/>
          <w:b/>
          <w:bCs/>
          <w:kern w:val="0"/>
          <w:sz w:val="27"/>
          <w:szCs w:val="27"/>
          <w:u w:val="single"/>
          <w:lang w:val="fr-CA" w:eastAsia="en-CA"/>
          <w14:ligatures w14:val="none"/>
        </w:rPr>
        <w:t>OUVERTURE DE LA SÉANCE</w:t>
      </w:r>
    </w:p>
    <w:p w14:paraId="6E8E1E60" w14:textId="37A46F36" w:rsidR="00A604B7" w:rsidRPr="00A604B7" w:rsidRDefault="00E75745"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Il est</w:t>
      </w:r>
      <w:r w:rsidR="00A604B7" w:rsidRPr="00A604B7">
        <w:rPr>
          <w:rFonts w:ascii="Times New Roman" w:eastAsia="Times New Roman" w:hAnsi="Times New Roman" w:cs="Times New Roman"/>
          <w:kern w:val="0"/>
          <w:sz w:val="24"/>
          <w:szCs w:val="24"/>
          <w:lang w:val="fr-CA" w:eastAsia="en-CA"/>
          <w14:ligatures w14:val="none"/>
        </w:rPr>
        <w:t xml:space="preserve"> </w:t>
      </w:r>
      <w:r w:rsidR="00A604B7" w:rsidRPr="00A24136">
        <w:rPr>
          <w:rFonts w:ascii="Times New Roman" w:eastAsia="Times New Roman" w:hAnsi="Times New Roman" w:cs="Times New Roman"/>
          <w:kern w:val="0"/>
          <w:sz w:val="24"/>
          <w:szCs w:val="24"/>
          <w:lang w:val="fr-CA" w:eastAsia="en-CA"/>
          <w14:ligatures w14:val="none"/>
        </w:rPr>
        <w:t>1</w:t>
      </w:r>
      <w:r w:rsidR="004A3A48" w:rsidRPr="00A24136">
        <w:rPr>
          <w:rFonts w:ascii="Times New Roman" w:eastAsia="Times New Roman" w:hAnsi="Times New Roman" w:cs="Times New Roman"/>
          <w:kern w:val="0"/>
          <w:sz w:val="24"/>
          <w:szCs w:val="24"/>
          <w:lang w:val="fr-CA" w:eastAsia="en-CA"/>
          <w14:ligatures w14:val="none"/>
        </w:rPr>
        <w:t>9h3</w:t>
      </w:r>
      <w:r w:rsidR="00A604B7" w:rsidRPr="00A24136">
        <w:rPr>
          <w:rFonts w:ascii="Times New Roman" w:eastAsia="Times New Roman" w:hAnsi="Times New Roman" w:cs="Times New Roman"/>
          <w:kern w:val="0"/>
          <w:sz w:val="24"/>
          <w:szCs w:val="24"/>
          <w:lang w:val="fr-CA" w:eastAsia="en-CA"/>
          <w14:ligatures w14:val="none"/>
        </w:rPr>
        <w:t>0</w:t>
      </w:r>
      <w:r w:rsidR="006F0504" w:rsidRPr="00A24136">
        <w:rPr>
          <w:rFonts w:ascii="Times New Roman" w:eastAsia="Times New Roman" w:hAnsi="Times New Roman" w:cs="Times New Roman"/>
          <w:kern w:val="0"/>
          <w:sz w:val="24"/>
          <w:szCs w:val="24"/>
          <w:lang w:val="fr-CA" w:eastAsia="en-CA"/>
          <w14:ligatures w14:val="none"/>
        </w:rPr>
        <w:t>, Gilles</w:t>
      </w:r>
      <w:r w:rsidR="006F0504">
        <w:rPr>
          <w:rFonts w:ascii="Times New Roman" w:eastAsia="Times New Roman" w:hAnsi="Times New Roman" w:cs="Times New Roman"/>
          <w:kern w:val="0"/>
          <w:sz w:val="24"/>
          <w:szCs w:val="24"/>
          <w:lang w:val="fr-CA" w:eastAsia="en-CA"/>
          <w14:ligatures w14:val="none"/>
        </w:rPr>
        <w:t xml:space="preserve"> Beauregard déclare l’assemblée ouverte</w:t>
      </w:r>
      <w:r w:rsidR="00A604B7" w:rsidRPr="00A604B7">
        <w:rPr>
          <w:rFonts w:ascii="Times New Roman" w:eastAsia="Times New Roman" w:hAnsi="Times New Roman" w:cs="Times New Roman"/>
          <w:kern w:val="0"/>
          <w:sz w:val="24"/>
          <w:szCs w:val="24"/>
          <w:lang w:val="fr-CA" w:eastAsia="en-CA"/>
          <w14:ligatures w14:val="none"/>
        </w:rPr>
        <w:t>.</w:t>
      </w:r>
    </w:p>
    <w:p w14:paraId="4A4B7069" w14:textId="2EA3A948" w:rsidR="00A604B7" w:rsidRPr="00A604B7" w:rsidRDefault="00F92416"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2</w:t>
      </w:r>
      <w:r w:rsidR="00A604B7" w:rsidRPr="00A604B7">
        <w:rPr>
          <w:rFonts w:ascii="Times New Roman" w:eastAsia="Times New Roman" w:hAnsi="Times New Roman" w:cs="Times New Roman"/>
          <w:kern w:val="0"/>
          <w:sz w:val="27"/>
          <w:szCs w:val="27"/>
          <w:lang w:val="fr-CA" w:eastAsia="en-CA"/>
          <w14:ligatures w14:val="none"/>
        </w:rPr>
        <w:t xml:space="preserve">. </w:t>
      </w:r>
      <w:r w:rsidR="00A604B7" w:rsidRPr="00A604B7">
        <w:rPr>
          <w:rFonts w:ascii="Times New Roman" w:eastAsia="Times New Roman" w:hAnsi="Times New Roman" w:cs="Times New Roman"/>
          <w:b/>
          <w:bCs/>
          <w:kern w:val="0"/>
          <w:sz w:val="27"/>
          <w:szCs w:val="27"/>
          <w:u w:val="single"/>
          <w:lang w:val="fr-CA" w:eastAsia="en-CA"/>
          <w14:ligatures w14:val="none"/>
        </w:rPr>
        <w:t>ADOPTION DE L’ORDRE DU JOUR</w:t>
      </w:r>
    </w:p>
    <w:p w14:paraId="21DA75A0" w14:textId="76265D40" w:rsidR="00303691" w:rsidRPr="00D6448D" w:rsidRDefault="00303691" w:rsidP="00303691">
      <w:pPr>
        <w:spacing w:after="0" w:line="240" w:lineRule="auto"/>
        <w:outlineLvl w:val="2"/>
        <w:rPr>
          <w:rFonts w:ascii="Times New Roman" w:eastAsia="Times New Roman" w:hAnsi="Times New Roman" w:cs="Times New Roman"/>
          <w:b/>
          <w:bCs/>
          <w:kern w:val="0"/>
          <w:sz w:val="27"/>
          <w:szCs w:val="27"/>
          <w:u w:val="single"/>
          <w:lang w:val="fr-CA" w:eastAsia="en-CA"/>
          <w14:ligatures w14:val="none"/>
        </w:rPr>
      </w:pPr>
      <w:r w:rsidRPr="00D6448D">
        <w:rPr>
          <w:rFonts w:ascii="Times New Roman" w:eastAsia="Times New Roman" w:hAnsi="Times New Roman" w:cs="Times New Roman"/>
          <w:b/>
          <w:bCs/>
          <w:kern w:val="0"/>
          <w:sz w:val="27"/>
          <w:szCs w:val="27"/>
          <w:u w:val="single"/>
          <w:lang w:val="fr-CA" w:eastAsia="en-CA"/>
          <w14:ligatures w14:val="none"/>
        </w:rPr>
        <w:t>2026-0</w:t>
      </w:r>
      <w:r w:rsidR="00693747">
        <w:rPr>
          <w:rFonts w:ascii="Times New Roman" w:eastAsia="Times New Roman" w:hAnsi="Times New Roman" w:cs="Times New Roman"/>
          <w:b/>
          <w:bCs/>
          <w:kern w:val="0"/>
          <w:sz w:val="27"/>
          <w:szCs w:val="27"/>
          <w:u w:val="single"/>
          <w:lang w:val="fr-CA" w:eastAsia="en-CA"/>
          <w14:ligatures w14:val="none"/>
        </w:rPr>
        <w:t>2-</w:t>
      </w:r>
      <w:r w:rsidR="002429DF">
        <w:rPr>
          <w:rFonts w:ascii="Times New Roman" w:eastAsia="Times New Roman" w:hAnsi="Times New Roman" w:cs="Times New Roman"/>
          <w:b/>
          <w:bCs/>
          <w:kern w:val="0"/>
          <w:sz w:val="27"/>
          <w:szCs w:val="27"/>
          <w:u w:val="single"/>
          <w:lang w:val="fr-CA" w:eastAsia="en-CA"/>
          <w14:ligatures w14:val="none"/>
        </w:rPr>
        <w:t>23</w:t>
      </w:r>
    </w:p>
    <w:p w14:paraId="54DF4467" w14:textId="77777777" w:rsidR="00303691" w:rsidRPr="00A604B7" w:rsidRDefault="00303691" w:rsidP="00303691">
      <w:pPr>
        <w:spacing w:after="0" w:line="240" w:lineRule="auto"/>
        <w:outlineLvl w:val="2"/>
        <w:rPr>
          <w:rFonts w:ascii="Times New Roman" w:eastAsia="Times New Roman" w:hAnsi="Times New Roman" w:cs="Times New Roman"/>
          <w:kern w:val="0"/>
          <w:sz w:val="27"/>
          <w:szCs w:val="27"/>
          <w:lang w:val="fr-CA" w:eastAsia="en-CA"/>
          <w14:ligatures w14:val="none"/>
        </w:rPr>
      </w:pPr>
    </w:p>
    <w:p w14:paraId="12821D60" w14:textId="77777777" w:rsidR="00CB1B0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l’ordre du jour a été transmis aux membres du conseil</w:t>
      </w:r>
      <w:r w:rsidR="00CB1B0E">
        <w:rPr>
          <w:rFonts w:ascii="Times New Roman" w:eastAsia="Times New Roman" w:hAnsi="Times New Roman" w:cs="Times New Roman"/>
          <w:kern w:val="0"/>
          <w:sz w:val="24"/>
          <w:szCs w:val="24"/>
          <w:lang w:val="fr-CA" w:eastAsia="en-CA"/>
          <w14:ligatures w14:val="none"/>
        </w:rPr>
        <w:t>;</w:t>
      </w:r>
    </w:p>
    <w:p w14:paraId="3730BE40" w14:textId="7785B4C8" w:rsidR="00E202F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E202FE">
        <w:rPr>
          <w:rFonts w:ascii="Times New Roman" w:eastAsia="Times New Roman" w:hAnsi="Times New Roman" w:cs="Times New Roman"/>
          <w:kern w:val="0"/>
          <w:sz w:val="24"/>
          <w:szCs w:val="24"/>
          <w:lang w:val="fr-CA" w:eastAsia="en-CA"/>
          <w14:ligatures w14:val="none"/>
        </w:rPr>
        <w:t xml:space="preserve">Sur proposition de </w:t>
      </w:r>
      <w:r w:rsidR="006507FC">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w:t>
      </w:r>
      <w:r w:rsidR="00E202FE">
        <w:rPr>
          <w:rFonts w:ascii="Times New Roman" w:eastAsia="Times New Roman" w:hAnsi="Times New Roman" w:cs="Times New Roman"/>
          <w:kern w:val="0"/>
          <w:sz w:val="24"/>
          <w:szCs w:val="24"/>
          <w:lang w:val="fr-CA" w:eastAsia="en-CA"/>
          <w14:ligatures w14:val="none"/>
        </w:rPr>
        <w:t xml:space="preserve"> appuyée par</w:t>
      </w:r>
      <w:r w:rsidR="006507FC">
        <w:rPr>
          <w:rFonts w:ascii="Times New Roman" w:eastAsia="Times New Roman" w:hAnsi="Times New Roman" w:cs="Times New Roman"/>
          <w:kern w:val="0"/>
          <w:sz w:val="24"/>
          <w:szCs w:val="24"/>
          <w:lang w:val="fr-CA" w:eastAsia="en-CA"/>
          <w14:ligatures w14:val="none"/>
        </w:rPr>
        <w:t xml:space="preserve"> Louiselle Trottier</w:t>
      </w:r>
      <w:r w:rsidR="00E202FE">
        <w:rPr>
          <w:rFonts w:ascii="Times New Roman" w:eastAsia="Times New Roman" w:hAnsi="Times New Roman" w:cs="Times New Roman"/>
          <w:kern w:val="0"/>
          <w:sz w:val="24"/>
          <w:szCs w:val="24"/>
          <w:lang w:val="fr-CA" w:eastAsia="en-CA"/>
          <w14:ligatures w14:val="none"/>
        </w:rPr>
        <w:t>,</w:t>
      </w:r>
    </w:p>
    <w:p w14:paraId="6BF28254" w14:textId="15B916A6" w:rsidR="00CB1B0E" w:rsidRDefault="00E202FE" w:rsidP="00CB1B0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00A604B7" w:rsidRPr="00A604B7">
        <w:rPr>
          <w:rFonts w:ascii="Times New Roman" w:eastAsia="Times New Roman" w:hAnsi="Times New Roman" w:cs="Times New Roman"/>
          <w:kern w:val="0"/>
          <w:sz w:val="24"/>
          <w:szCs w:val="24"/>
          <w:lang w:val="fr-CA" w:eastAsia="en-CA"/>
          <w14:ligatures w14:val="none"/>
        </w:rPr>
        <w:t xml:space="preserve"> </w:t>
      </w:r>
    </w:p>
    <w:p w14:paraId="4B0AB5CB" w14:textId="08785D86" w:rsidR="00A604B7" w:rsidRDefault="00CB1B0E"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A604B7" w:rsidRPr="00A604B7">
        <w:rPr>
          <w:rFonts w:ascii="Times New Roman" w:eastAsia="Times New Roman" w:hAnsi="Times New Roman" w:cs="Times New Roman"/>
          <w:kern w:val="0"/>
          <w:sz w:val="24"/>
          <w:szCs w:val="24"/>
          <w:lang w:val="fr-CA" w:eastAsia="en-CA"/>
          <w14:ligatures w14:val="none"/>
        </w:rPr>
        <w:t>’adopter l’ordre du jour tel que présenté</w:t>
      </w:r>
      <w:r w:rsidR="00604EAC">
        <w:rPr>
          <w:rFonts w:ascii="Times New Roman" w:eastAsia="Times New Roman" w:hAnsi="Times New Roman" w:cs="Times New Roman"/>
          <w:kern w:val="0"/>
          <w:sz w:val="24"/>
          <w:szCs w:val="24"/>
          <w:lang w:val="fr-CA" w:eastAsia="en-CA"/>
          <w14:ligatures w14:val="none"/>
        </w:rPr>
        <w:t xml:space="preserve"> en laissant l’item varia ouvert</w:t>
      </w:r>
      <w:r w:rsidR="00780CC8">
        <w:rPr>
          <w:rFonts w:ascii="Times New Roman" w:eastAsia="Times New Roman" w:hAnsi="Times New Roman" w:cs="Times New Roman"/>
          <w:kern w:val="0"/>
          <w:sz w:val="24"/>
          <w:szCs w:val="24"/>
          <w:lang w:val="fr-CA" w:eastAsia="en-CA"/>
          <w14:ligatures w14:val="none"/>
        </w:rPr>
        <w:t>.</w:t>
      </w:r>
    </w:p>
    <w:p w14:paraId="436BD677" w14:textId="259AD4F6" w:rsidR="007A2C1F" w:rsidRPr="007A2C1F"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Ouverture de la séance</w:t>
      </w:r>
    </w:p>
    <w:p w14:paraId="0AADC7A3" w14:textId="30344C64" w:rsidR="007A2C1F" w:rsidRDefault="007A2C1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Adoption de l’ordre du jour</w:t>
      </w:r>
    </w:p>
    <w:p w14:paraId="15B238B3" w14:textId="7C9930DC" w:rsidR="00BB1B59" w:rsidRDefault="00BB1B59"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Adoption des procès-verbaux</w:t>
      </w:r>
    </w:p>
    <w:p w14:paraId="77DC575A" w14:textId="10CC0ABD" w:rsidR="00817EC7" w:rsidRDefault="00817EC7"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Adoption du procès-verbal du </w:t>
      </w:r>
      <w:r w:rsidR="003F008A">
        <w:rPr>
          <w:rFonts w:ascii="Times New Roman" w:eastAsia="Times New Roman" w:hAnsi="Times New Roman" w:cs="Times New Roman"/>
          <w:kern w:val="0"/>
          <w:sz w:val="27"/>
          <w:szCs w:val="27"/>
          <w:lang w:val="fr-CA" w:eastAsia="en-CA"/>
          <w14:ligatures w14:val="none"/>
        </w:rPr>
        <w:t>12 janvier 2026</w:t>
      </w:r>
    </w:p>
    <w:p w14:paraId="522F74D6" w14:textId="0C8914FF" w:rsidR="00583116" w:rsidRPr="007A2C1F" w:rsidRDefault="00583116"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Adoption du procès-verbal de</w:t>
      </w:r>
      <w:r w:rsidR="003F008A">
        <w:rPr>
          <w:rFonts w:ascii="Times New Roman" w:eastAsia="Times New Roman" w:hAnsi="Times New Roman" w:cs="Times New Roman"/>
          <w:kern w:val="0"/>
          <w:sz w:val="27"/>
          <w:szCs w:val="27"/>
          <w:lang w:val="fr-CA" w:eastAsia="en-CA"/>
          <w14:ligatures w14:val="none"/>
        </w:rPr>
        <w:t>s</w:t>
      </w:r>
      <w:r w:rsidR="005756B7">
        <w:rPr>
          <w:rFonts w:ascii="Times New Roman" w:eastAsia="Times New Roman" w:hAnsi="Times New Roman" w:cs="Times New Roman"/>
          <w:kern w:val="0"/>
          <w:sz w:val="27"/>
          <w:szCs w:val="27"/>
          <w:lang w:val="fr-CA" w:eastAsia="en-CA"/>
          <w14:ligatures w14:val="none"/>
        </w:rPr>
        <w:t xml:space="preserve"> séance</w:t>
      </w:r>
      <w:r w:rsidR="003F008A">
        <w:rPr>
          <w:rFonts w:ascii="Times New Roman" w:eastAsia="Times New Roman" w:hAnsi="Times New Roman" w:cs="Times New Roman"/>
          <w:kern w:val="0"/>
          <w:sz w:val="27"/>
          <w:szCs w:val="27"/>
          <w:lang w:val="fr-CA" w:eastAsia="en-CA"/>
          <w14:ligatures w14:val="none"/>
        </w:rPr>
        <w:t>s</w:t>
      </w:r>
      <w:r w:rsidR="005756B7">
        <w:rPr>
          <w:rFonts w:ascii="Times New Roman" w:eastAsia="Times New Roman" w:hAnsi="Times New Roman" w:cs="Times New Roman"/>
          <w:kern w:val="0"/>
          <w:sz w:val="27"/>
          <w:szCs w:val="27"/>
          <w:lang w:val="fr-CA" w:eastAsia="en-CA"/>
          <w14:ligatures w14:val="none"/>
        </w:rPr>
        <w:t xml:space="preserve"> extraordinaire</w:t>
      </w:r>
      <w:r w:rsidR="003F008A">
        <w:rPr>
          <w:rFonts w:ascii="Times New Roman" w:eastAsia="Times New Roman" w:hAnsi="Times New Roman" w:cs="Times New Roman"/>
          <w:kern w:val="0"/>
          <w:sz w:val="27"/>
          <w:szCs w:val="27"/>
          <w:lang w:val="fr-CA" w:eastAsia="en-CA"/>
          <w14:ligatures w14:val="none"/>
        </w:rPr>
        <w:t>s</w:t>
      </w:r>
      <w:r w:rsidR="005756B7">
        <w:rPr>
          <w:rFonts w:ascii="Times New Roman" w:eastAsia="Times New Roman" w:hAnsi="Times New Roman" w:cs="Times New Roman"/>
          <w:kern w:val="0"/>
          <w:sz w:val="27"/>
          <w:szCs w:val="27"/>
          <w:lang w:val="fr-CA" w:eastAsia="en-CA"/>
          <w14:ligatures w14:val="none"/>
        </w:rPr>
        <w:t xml:space="preserve"> du 2</w:t>
      </w:r>
      <w:r w:rsidR="004F0C09">
        <w:rPr>
          <w:rFonts w:ascii="Times New Roman" w:eastAsia="Times New Roman" w:hAnsi="Times New Roman" w:cs="Times New Roman"/>
          <w:kern w:val="0"/>
          <w:sz w:val="27"/>
          <w:szCs w:val="27"/>
          <w:lang w:val="fr-CA" w:eastAsia="en-CA"/>
          <w14:ligatures w14:val="none"/>
        </w:rPr>
        <w:t>8</w:t>
      </w:r>
      <w:r w:rsidR="005756B7">
        <w:rPr>
          <w:rFonts w:ascii="Times New Roman" w:eastAsia="Times New Roman" w:hAnsi="Times New Roman" w:cs="Times New Roman"/>
          <w:kern w:val="0"/>
          <w:sz w:val="27"/>
          <w:szCs w:val="27"/>
          <w:lang w:val="fr-CA" w:eastAsia="en-CA"/>
          <w14:ligatures w14:val="none"/>
        </w:rPr>
        <w:t xml:space="preserve"> </w:t>
      </w:r>
      <w:r w:rsidR="004F0C09">
        <w:rPr>
          <w:rFonts w:ascii="Times New Roman" w:eastAsia="Times New Roman" w:hAnsi="Times New Roman" w:cs="Times New Roman"/>
          <w:kern w:val="0"/>
          <w:sz w:val="27"/>
          <w:szCs w:val="27"/>
          <w:lang w:val="fr-CA" w:eastAsia="en-CA"/>
          <w14:ligatures w14:val="none"/>
        </w:rPr>
        <w:t>janvier</w:t>
      </w:r>
      <w:r w:rsidR="005756B7">
        <w:rPr>
          <w:rFonts w:ascii="Times New Roman" w:eastAsia="Times New Roman" w:hAnsi="Times New Roman" w:cs="Times New Roman"/>
          <w:kern w:val="0"/>
          <w:sz w:val="27"/>
          <w:szCs w:val="27"/>
          <w:lang w:val="fr-CA" w:eastAsia="en-CA"/>
          <w14:ligatures w14:val="none"/>
        </w:rPr>
        <w:t xml:space="preserve"> 202</w:t>
      </w:r>
      <w:r w:rsidR="004F0C09">
        <w:rPr>
          <w:rFonts w:ascii="Times New Roman" w:eastAsia="Times New Roman" w:hAnsi="Times New Roman" w:cs="Times New Roman"/>
          <w:kern w:val="0"/>
          <w:sz w:val="27"/>
          <w:szCs w:val="27"/>
          <w:lang w:val="fr-CA" w:eastAsia="en-CA"/>
          <w14:ligatures w14:val="none"/>
        </w:rPr>
        <w:t>6</w:t>
      </w:r>
    </w:p>
    <w:p w14:paraId="1315E80C" w14:textId="0506B5E4" w:rsidR="007A2C1F" w:rsidRPr="00934683" w:rsidRDefault="000C2D51"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Dépôt et </w:t>
      </w:r>
      <w:r w:rsidR="00934683">
        <w:rPr>
          <w:rFonts w:ascii="Times New Roman" w:eastAsia="Times New Roman" w:hAnsi="Times New Roman" w:cs="Times New Roman"/>
          <w:kern w:val="0"/>
          <w:sz w:val="27"/>
          <w:szCs w:val="27"/>
          <w:lang w:val="fr-CA" w:eastAsia="en-CA"/>
          <w14:ligatures w14:val="none"/>
        </w:rPr>
        <w:t>des rapports et adoption</w:t>
      </w:r>
      <w:r>
        <w:rPr>
          <w:rFonts w:ascii="Times New Roman" w:eastAsia="Times New Roman" w:hAnsi="Times New Roman" w:cs="Times New Roman"/>
          <w:kern w:val="0"/>
          <w:sz w:val="27"/>
          <w:szCs w:val="27"/>
          <w:lang w:val="fr-CA" w:eastAsia="en-CA"/>
          <w14:ligatures w14:val="none"/>
        </w:rPr>
        <w:t xml:space="preserve"> des compte</w:t>
      </w:r>
      <w:r w:rsidR="00934683">
        <w:rPr>
          <w:rFonts w:ascii="Times New Roman" w:eastAsia="Times New Roman" w:hAnsi="Times New Roman" w:cs="Times New Roman"/>
          <w:kern w:val="0"/>
          <w:sz w:val="27"/>
          <w:szCs w:val="27"/>
          <w:lang w:val="fr-CA" w:eastAsia="en-CA"/>
          <w14:ligatures w14:val="none"/>
        </w:rPr>
        <w:t>s</w:t>
      </w:r>
    </w:p>
    <w:p w14:paraId="63458A7F" w14:textId="59159C74" w:rsidR="00934683"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Dépôt et adoption des comptes</w:t>
      </w:r>
    </w:p>
    <w:p w14:paraId="625E5CA9" w14:textId="1C9AB947" w:rsidR="00222EE3" w:rsidRPr="007A2C1F"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Rapports de </w:t>
      </w:r>
      <w:r w:rsidR="004F0C09">
        <w:rPr>
          <w:rFonts w:ascii="Times New Roman" w:eastAsia="Times New Roman" w:hAnsi="Times New Roman" w:cs="Times New Roman"/>
          <w:kern w:val="0"/>
          <w:sz w:val="27"/>
          <w:szCs w:val="27"/>
          <w:lang w:val="fr-CA" w:eastAsia="en-CA"/>
          <w14:ligatures w14:val="none"/>
        </w:rPr>
        <w:t>janvier 2026</w:t>
      </w:r>
    </w:p>
    <w:p w14:paraId="3E0799F0" w14:textId="4275CFD8" w:rsidR="007A2C1F" w:rsidRPr="0034351A" w:rsidRDefault="007C26FC"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Administration générale</w:t>
      </w:r>
    </w:p>
    <w:p w14:paraId="43561C93" w14:textId="21E97C11" w:rsidR="0034351A" w:rsidRDefault="0034351A" w:rsidP="0034351A">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w:t>
      </w:r>
      <w:r w:rsidRPr="0034351A">
        <w:rPr>
          <w:rFonts w:ascii="Times New Roman" w:eastAsia="Times New Roman" w:hAnsi="Times New Roman" w:cs="Times New Roman"/>
          <w:kern w:val="0"/>
          <w:sz w:val="27"/>
          <w:szCs w:val="27"/>
          <w:lang w:val="fr-CA" w:eastAsia="en-CA"/>
          <w14:ligatures w14:val="none"/>
        </w:rPr>
        <w:t>utoriser le vers</w:t>
      </w:r>
      <w:r>
        <w:rPr>
          <w:rFonts w:ascii="Times New Roman" w:eastAsia="Times New Roman" w:hAnsi="Times New Roman" w:cs="Times New Roman"/>
          <w:kern w:val="0"/>
          <w:sz w:val="27"/>
          <w:szCs w:val="27"/>
          <w:lang w:val="fr-CA" w:eastAsia="en-CA"/>
          <w14:ligatures w14:val="none"/>
        </w:rPr>
        <w:t>e</w:t>
      </w:r>
      <w:r w:rsidRPr="0034351A">
        <w:rPr>
          <w:rFonts w:ascii="Times New Roman" w:eastAsia="Times New Roman" w:hAnsi="Times New Roman" w:cs="Times New Roman"/>
          <w:kern w:val="0"/>
          <w:sz w:val="27"/>
          <w:szCs w:val="27"/>
          <w:lang w:val="fr-CA" w:eastAsia="en-CA"/>
          <w14:ligatures w14:val="none"/>
        </w:rPr>
        <w:t xml:space="preserve">ment d’un montant de 1 842,80$ à </w:t>
      </w:r>
      <w:r>
        <w:rPr>
          <w:rFonts w:ascii="Times New Roman" w:eastAsia="Times New Roman" w:hAnsi="Times New Roman" w:cs="Times New Roman"/>
          <w:kern w:val="0"/>
          <w:sz w:val="27"/>
          <w:szCs w:val="27"/>
          <w:lang w:val="fr-CA" w:eastAsia="en-CA"/>
          <w14:ligatures w14:val="none"/>
        </w:rPr>
        <w:t>M</w:t>
      </w:r>
      <w:r w:rsidRPr="0034351A">
        <w:rPr>
          <w:rFonts w:ascii="Times New Roman" w:eastAsia="Times New Roman" w:hAnsi="Times New Roman" w:cs="Times New Roman"/>
          <w:kern w:val="0"/>
          <w:sz w:val="27"/>
          <w:szCs w:val="27"/>
          <w:lang w:val="fr-CA" w:eastAsia="en-CA"/>
          <w14:ligatures w14:val="none"/>
        </w:rPr>
        <w:t xml:space="preserve">. </w:t>
      </w:r>
      <w:r>
        <w:rPr>
          <w:rFonts w:ascii="Times New Roman" w:eastAsia="Times New Roman" w:hAnsi="Times New Roman" w:cs="Times New Roman"/>
          <w:kern w:val="0"/>
          <w:sz w:val="27"/>
          <w:szCs w:val="27"/>
          <w:lang w:val="fr-CA" w:eastAsia="en-CA"/>
          <w14:ligatures w14:val="none"/>
        </w:rPr>
        <w:t>D</w:t>
      </w:r>
      <w:r w:rsidRPr="0034351A">
        <w:rPr>
          <w:rFonts w:ascii="Times New Roman" w:eastAsia="Times New Roman" w:hAnsi="Times New Roman" w:cs="Times New Roman"/>
          <w:kern w:val="0"/>
          <w:sz w:val="27"/>
          <w:szCs w:val="27"/>
          <w:lang w:val="fr-CA" w:eastAsia="en-CA"/>
          <w14:ligatures w14:val="none"/>
        </w:rPr>
        <w:t xml:space="preserve">aniel </w:t>
      </w:r>
      <w:r>
        <w:rPr>
          <w:rFonts w:ascii="Times New Roman" w:eastAsia="Times New Roman" w:hAnsi="Times New Roman" w:cs="Times New Roman"/>
          <w:kern w:val="0"/>
          <w:sz w:val="27"/>
          <w:szCs w:val="27"/>
          <w:lang w:val="fr-CA" w:eastAsia="en-CA"/>
          <w14:ligatures w14:val="none"/>
        </w:rPr>
        <w:t>D</w:t>
      </w:r>
      <w:r w:rsidRPr="0034351A">
        <w:rPr>
          <w:rFonts w:ascii="Times New Roman" w:eastAsia="Times New Roman" w:hAnsi="Times New Roman" w:cs="Times New Roman"/>
          <w:kern w:val="0"/>
          <w:sz w:val="27"/>
          <w:szCs w:val="27"/>
          <w:lang w:val="fr-CA" w:eastAsia="en-CA"/>
          <w14:ligatures w14:val="none"/>
        </w:rPr>
        <w:t>ubé pour l’utili</w:t>
      </w:r>
      <w:r>
        <w:rPr>
          <w:rFonts w:ascii="Times New Roman" w:eastAsia="Times New Roman" w:hAnsi="Times New Roman" w:cs="Times New Roman"/>
          <w:kern w:val="0"/>
          <w:sz w:val="27"/>
          <w:szCs w:val="27"/>
          <w:lang w:val="fr-CA" w:eastAsia="en-CA"/>
          <w14:ligatures w14:val="none"/>
        </w:rPr>
        <w:t>s</w:t>
      </w:r>
      <w:r w:rsidRPr="0034351A">
        <w:rPr>
          <w:rFonts w:ascii="Times New Roman" w:eastAsia="Times New Roman" w:hAnsi="Times New Roman" w:cs="Times New Roman"/>
          <w:kern w:val="0"/>
          <w:sz w:val="27"/>
          <w:szCs w:val="27"/>
          <w:lang w:val="fr-CA" w:eastAsia="en-CA"/>
          <w14:ligatures w14:val="none"/>
        </w:rPr>
        <w:t>ation de son lac pour l’année 2026</w:t>
      </w:r>
    </w:p>
    <w:p w14:paraId="51E584C2" w14:textId="2277BABD" w:rsidR="00477A56" w:rsidRDefault="00477A56" w:rsidP="00477A56">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477A56">
        <w:rPr>
          <w:rFonts w:ascii="Times New Roman" w:eastAsia="Times New Roman" w:hAnsi="Times New Roman" w:cs="Times New Roman"/>
          <w:kern w:val="0"/>
          <w:sz w:val="27"/>
          <w:szCs w:val="27"/>
          <w:lang w:val="fr-CA" w:eastAsia="en-CA"/>
          <w14:ligatures w14:val="none"/>
        </w:rPr>
        <w:t>Augmentations salariales pour 2026</w:t>
      </w:r>
    </w:p>
    <w:p w14:paraId="3FE97644" w14:textId="427F038D" w:rsidR="009012B8" w:rsidRDefault="009012B8" w:rsidP="009012B8">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9012B8">
        <w:rPr>
          <w:rFonts w:ascii="Times New Roman" w:eastAsia="Times New Roman" w:hAnsi="Times New Roman" w:cs="Times New Roman"/>
          <w:kern w:val="0"/>
          <w:sz w:val="27"/>
          <w:szCs w:val="27"/>
          <w:lang w:val="fr-CA" w:eastAsia="en-CA"/>
          <w14:ligatures w14:val="none"/>
        </w:rPr>
        <w:t>Autorisation les renouvellements pour l’année 2026</w:t>
      </w:r>
    </w:p>
    <w:p w14:paraId="0BFBF736" w14:textId="78908684" w:rsidR="004157C5" w:rsidRDefault="004157C5" w:rsidP="004157C5">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4157C5">
        <w:rPr>
          <w:rFonts w:ascii="Times New Roman" w:eastAsia="Times New Roman" w:hAnsi="Times New Roman" w:cs="Times New Roman"/>
          <w:kern w:val="0"/>
          <w:sz w:val="27"/>
          <w:szCs w:val="27"/>
          <w:lang w:val="fr-CA" w:eastAsia="en-CA"/>
          <w14:ligatures w14:val="none"/>
        </w:rPr>
        <w:t>Tournée de zone 2026 et congrès annuel</w:t>
      </w:r>
    </w:p>
    <w:p w14:paraId="1C249AC2" w14:textId="77777777" w:rsidR="00BC465F" w:rsidRDefault="00F26C57" w:rsidP="00F26C57">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F26C57">
        <w:rPr>
          <w:rFonts w:ascii="Times New Roman" w:eastAsia="Times New Roman" w:hAnsi="Times New Roman" w:cs="Times New Roman"/>
          <w:kern w:val="0"/>
          <w:sz w:val="27"/>
          <w:szCs w:val="27"/>
          <w:lang w:val="fr-CA" w:eastAsia="en-CA"/>
          <w14:ligatures w14:val="none"/>
        </w:rPr>
        <w:t>Règlement de taxation    # 577-2026</w:t>
      </w:r>
    </w:p>
    <w:p w14:paraId="587D3BDB" w14:textId="0008FC99" w:rsidR="00F26C57" w:rsidRPr="00BC465F" w:rsidRDefault="00BC465F" w:rsidP="00BC465F">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BC465F">
        <w:rPr>
          <w:rFonts w:ascii="Times New Roman" w:eastAsia="Times New Roman" w:hAnsi="Times New Roman" w:cs="Times New Roman"/>
          <w:kern w:val="0"/>
          <w:sz w:val="27"/>
          <w:szCs w:val="27"/>
          <w:lang w:val="fr-CA" w:eastAsia="en-CA"/>
          <w14:ligatures w14:val="none"/>
        </w:rPr>
        <w:t>Octroi d’une banque d’heures – services de soutien comptable et de formation</w:t>
      </w:r>
    </w:p>
    <w:p w14:paraId="27E35B92" w14:textId="22C96498" w:rsidR="007A2C1F" w:rsidRPr="00890473" w:rsidRDefault="00775108"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Sécurité publique</w:t>
      </w:r>
    </w:p>
    <w:p w14:paraId="495BD6F8" w14:textId="21D4AE46" w:rsidR="001B5B73" w:rsidRPr="009D51C0" w:rsidRDefault="001B5B73" w:rsidP="009D51C0">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lastRenderedPageBreak/>
        <w:t>Transport</w:t>
      </w:r>
    </w:p>
    <w:p w14:paraId="54ADFB9F" w14:textId="6B315487" w:rsidR="007A2C1F" w:rsidRPr="007A2C1F" w:rsidRDefault="009D51C0"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Hygiène du milieu</w:t>
      </w:r>
    </w:p>
    <w:p w14:paraId="31725CDB" w14:textId="77777777" w:rsidR="00FF04EC" w:rsidRPr="00FF04EC" w:rsidRDefault="00B578B8" w:rsidP="00FF04EC">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Santé et bien être</w:t>
      </w:r>
    </w:p>
    <w:p w14:paraId="5CC570DD" w14:textId="718DA34B" w:rsidR="00FF04EC" w:rsidRPr="00FF04EC" w:rsidRDefault="00FF04EC" w:rsidP="00FF04EC">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V</w:t>
      </w:r>
      <w:r w:rsidRPr="00FF04EC">
        <w:rPr>
          <w:rFonts w:ascii="Times New Roman" w:eastAsia="Times New Roman" w:hAnsi="Times New Roman" w:cs="Times New Roman"/>
          <w:kern w:val="0"/>
          <w:sz w:val="27"/>
          <w:szCs w:val="27"/>
          <w:lang w:val="fr-CA" w:eastAsia="en-CA"/>
          <w14:ligatures w14:val="none"/>
        </w:rPr>
        <w:t>ersement à l’</w:t>
      </w:r>
      <w:r>
        <w:rPr>
          <w:rFonts w:ascii="Times New Roman" w:eastAsia="Times New Roman" w:hAnsi="Times New Roman" w:cs="Times New Roman"/>
          <w:kern w:val="0"/>
          <w:sz w:val="27"/>
          <w:szCs w:val="27"/>
          <w:lang w:val="fr-CA" w:eastAsia="en-CA"/>
          <w14:ligatures w14:val="none"/>
        </w:rPr>
        <w:t>OH D</w:t>
      </w:r>
      <w:r w:rsidRPr="00FF04EC">
        <w:rPr>
          <w:rFonts w:ascii="Times New Roman" w:eastAsia="Times New Roman" w:hAnsi="Times New Roman" w:cs="Times New Roman"/>
          <w:kern w:val="0"/>
          <w:sz w:val="27"/>
          <w:szCs w:val="27"/>
          <w:lang w:val="fr-CA" w:eastAsia="en-CA"/>
          <w14:ligatures w14:val="none"/>
        </w:rPr>
        <w:t>rummond pour le budget prévisionnel 2026</w:t>
      </w:r>
    </w:p>
    <w:p w14:paraId="3E95E73B" w14:textId="6D6DB484" w:rsidR="00723F97" w:rsidRPr="007A2C1F" w:rsidRDefault="006A552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Urbanisme</w:t>
      </w:r>
    </w:p>
    <w:p w14:paraId="0921EABA" w14:textId="77777777" w:rsidR="00E202FE" w:rsidRDefault="006A552F" w:rsidP="00E202FE">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Loisir et Culture</w:t>
      </w:r>
    </w:p>
    <w:p w14:paraId="4187A6E4" w14:textId="5A40F5C8" w:rsidR="00E202FE" w:rsidRDefault="00E202FE" w:rsidP="00E202FE">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E202FE">
        <w:rPr>
          <w:rFonts w:ascii="Times New Roman" w:eastAsia="Times New Roman" w:hAnsi="Times New Roman" w:cs="Times New Roman"/>
          <w:kern w:val="0"/>
          <w:sz w:val="27"/>
          <w:szCs w:val="27"/>
          <w:lang w:val="fr-CA" w:eastAsia="en-CA"/>
          <w14:ligatures w14:val="none"/>
        </w:rPr>
        <w:t>Appui à la mobilisation initiée par le Réseau BIBLIO du Centre-du-Québec, de Lanaudière et de la Mauricie visant le maintien de la tarification préférentielle de Postes Canada pour l’envoi de livres de bibliothèques</w:t>
      </w:r>
    </w:p>
    <w:p w14:paraId="2B431468" w14:textId="37D1A56D" w:rsidR="003D7E78" w:rsidRDefault="003D7E78" w:rsidP="003D7E78">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3D7E78">
        <w:rPr>
          <w:rFonts w:ascii="Times New Roman" w:eastAsia="Times New Roman" w:hAnsi="Times New Roman" w:cs="Times New Roman"/>
          <w:kern w:val="0"/>
          <w:sz w:val="27"/>
          <w:szCs w:val="27"/>
          <w:lang w:val="fr-CA" w:eastAsia="en-CA"/>
          <w14:ligatures w14:val="none"/>
        </w:rPr>
        <w:t>Motion pour la liberté intellectuelle en bibliothèques publiques</w:t>
      </w:r>
    </w:p>
    <w:p w14:paraId="2E3D2AF1" w14:textId="77777777" w:rsidR="00CB6E10" w:rsidRDefault="00B95CB6" w:rsidP="00CB6E10">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B95CB6">
        <w:rPr>
          <w:rFonts w:ascii="Times New Roman" w:eastAsia="Times New Roman" w:hAnsi="Times New Roman" w:cs="Times New Roman"/>
          <w:kern w:val="0"/>
          <w:sz w:val="27"/>
          <w:szCs w:val="27"/>
          <w:lang w:val="fr-CA" w:eastAsia="en-CA"/>
          <w14:ligatures w14:val="none"/>
        </w:rPr>
        <w:t>Proclamation des Journées de la persévérance scolaire 2026 dans notre municipalité</w:t>
      </w:r>
    </w:p>
    <w:p w14:paraId="6457150C" w14:textId="399CB96D" w:rsidR="00CB6E10" w:rsidRPr="00CB6E10" w:rsidRDefault="00CB6E10" w:rsidP="00CB6E10">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CB6E10">
        <w:rPr>
          <w:rFonts w:ascii="Times New Roman" w:eastAsia="Times New Roman" w:hAnsi="Times New Roman" w:cs="Times New Roman"/>
          <w:kern w:val="0"/>
          <w:sz w:val="27"/>
          <w:szCs w:val="27"/>
          <w:lang w:val="fr-CA" w:eastAsia="en-CA"/>
          <w14:ligatures w14:val="none"/>
        </w:rPr>
        <w:t>Signature de l’entente de camp de jour avec la Ville de Drummondville</w:t>
      </w:r>
    </w:p>
    <w:p w14:paraId="05A17513" w14:textId="57B9719B" w:rsidR="00D46D6E" w:rsidRDefault="00D46D6E"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Période de questions</w:t>
      </w:r>
    </w:p>
    <w:p w14:paraId="77DDA039" w14:textId="6CCD4A8F" w:rsidR="00E8766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Correspondance</w:t>
      </w:r>
    </w:p>
    <w:p w14:paraId="41220EE2" w14:textId="6C134B7C" w:rsidR="00E8766F" w:rsidRPr="007A2C1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Varia :</w:t>
      </w:r>
    </w:p>
    <w:p w14:paraId="29C6D292" w14:textId="21A32CA0" w:rsidR="007A2C1F" w:rsidRPr="00647EF6"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Levée de la séance</w:t>
      </w:r>
    </w:p>
    <w:p w14:paraId="508CD3B8" w14:textId="2B7993F0" w:rsidR="00647EF6" w:rsidRPr="00647EF6" w:rsidRDefault="00647EF6" w:rsidP="005C614A">
      <w:pPr>
        <w:pStyle w:val="Paragraphedeliste"/>
        <w:spacing w:before="100" w:beforeAutospacing="1" w:after="100" w:afterAutospacing="1" w:line="240" w:lineRule="auto"/>
        <w:jc w:val="center"/>
        <w:rPr>
          <w:rFonts w:ascii="Times New Roman" w:eastAsia="Times New Roman" w:hAnsi="Times New Roman" w:cs="Times New Roman"/>
          <w:b/>
          <w:bCs/>
          <w:kern w:val="0"/>
          <w:sz w:val="24"/>
          <w:szCs w:val="24"/>
          <w:lang w:val="fr-CA" w:eastAsia="en-CA"/>
          <w14:ligatures w14:val="none"/>
        </w:rPr>
      </w:pPr>
    </w:p>
    <w:p w14:paraId="783EE437" w14:textId="77777777" w:rsidR="00647EF6" w:rsidRPr="007A2C1F" w:rsidRDefault="00647EF6" w:rsidP="00647EF6">
      <w:pPr>
        <w:pStyle w:val="Paragraphedeliste"/>
        <w:spacing w:before="100" w:beforeAutospacing="1" w:after="100" w:afterAutospacing="1" w:line="240" w:lineRule="auto"/>
        <w:jc w:val="right"/>
        <w:rPr>
          <w:rFonts w:ascii="Times New Roman" w:eastAsia="Times New Roman" w:hAnsi="Times New Roman" w:cs="Times New Roman"/>
          <w:kern w:val="0"/>
          <w:sz w:val="24"/>
          <w:szCs w:val="24"/>
          <w:lang w:val="fr-CA" w:eastAsia="en-CA"/>
          <w14:ligatures w14:val="none"/>
        </w:rPr>
      </w:pPr>
    </w:p>
    <w:p w14:paraId="71DBBFF5" w14:textId="0087DC48" w:rsidR="00303EE5" w:rsidRPr="00303EE5" w:rsidRDefault="00293326"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kern w:val="0"/>
          <w:sz w:val="27"/>
          <w:szCs w:val="27"/>
          <w:lang w:val="fr-CA" w:eastAsia="en-CA"/>
          <w14:ligatures w14:val="none"/>
        </w:rPr>
        <w:t>3</w:t>
      </w:r>
      <w:r w:rsidR="00A604B7" w:rsidRPr="00A604B7">
        <w:rPr>
          <w:rFonts w:ascii="Times New Roman" w:eastAsia="Times New Roman" w:hAnsi="Times New Roman" w:cs="Times New Roman"/>
          <w:kern w:val="0"/>
          <w:sz w:val="27"/>
          <w:szCs w:val="27"/>
          <w:lang w:val="fr-CA" w:eastAsia="en-CA"/>
          <w14:ligatures w14:val="none"/>
        </w:rPr>
        <w:t xml:space="preserve">. </w:t>
      </w:r>
      <w:r w:rsidR="0059350D">
        <w:rPr>
          <w:rFonts w:ascii="Times New Roman" w:eastAsia="Times New Roman" w:hAnsi="Times New Roman" w:cs="Times New Roman"/>
          <w:b/>
          <w:bCs/>
          <w:kern w:val="0"/>
          <w:sz w:val="27"/>
          <w:szCs w:val="27"/>
          <w:u w:val="single"/>
          <w:lang w:val="fr-CA" w:eastAsia="en-CA"/>
          <w14:ligatures w14:val="none"/>
        </w:rPr>
        <w:t>A</w:t>
      </w:r>
      <w:r w:rsidR="00303EE5">
        <w:rPr>
          <w:rFonts w:ascii="Times New Roman" w:eastAsia="Times New Roman" w:hAnsi="Times New Roman" w:cs="Times New Roman"/>
          <w:b/>
          <w:bCs/>
          <w:kern w:val="0"/>
          <w:sz w:val="27"/>
          <w:szCs w:val="27"/>
          <w:u w:val="single"/>
          <w:lang w:val="fr-CA" w:eastAsia="en-CA"/>
          <w14:ligatures w14:val="none"/>
        </w:rPr>
        <w:t>DOPTION DES PROCÈS-VERBAUX</w:t>
      </w:r>
    </w:p>
    <w:p w14:paraId="3864AD5F" w14:textId="5D20B7ED" w:rsidR="00A604B7" w:rsidRDefault="00F13EDE"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3.1</w:t>
      </w:r>
      <w:r w:rsidR="00946A50" w:rsidRPr="00946A50">
        <w:rPr>
          <w:rFonts w:ascii="Times New Roman" w:eastAsia="Times New Roman" w:hAnsi="Times New Roman" w:cs="Times New Roman"/>
          <w:b/>
          <w:bCs/>
          <w:kern w:val="0"/>
          <w:sz w:val="24"/>
          <w:szCs w:val="24"/>
          <w:lang w:val="fr-CA" w:eastAsia="en-CA"/>
          <w14:ligatures w14:val="none"/>
        </w:rPr>
        <w:tab/>
      </w:r>
      <w:r w:rsidR="00946A50">
        <w:rPr>
          <w:rFonts w:ascii="Times New Roman" w:eastAsia="Times New Roman" w:hAnsi="Times New Roman" w:cs="Times New Roman"/>
          <w:b/>
          <w:bCs/>
          <w:kern w:val="0"/>
          <w:sz w:val="24"/>
          <w:szCs w:val="24"/>
          <w:u w:val="single"/>
          <w:lang w:val="fr-CA" w:eastAsia="en-CA"/>
          <w14:ligatures w14:val="none"/>
        </w:rPr>
        <w:t>ADOPTION DU PROCÈS-VERBAL</w:t>
      </w:r>
      <w:r w:rsidR="004F0C09">
        <w:rPr>
          <w:rFonts w:ascii="Times New Roman" w:eastAsia="Times New Roman" w:hAnsi="Times New Roman" w:cs="Times New Roman"/>
          <w:b/>
          <w:bCs/>
          <w:kern w:val="0"/>
          <w:sz w:val="24"/>
          <w:szCs w:val="24"/>
          <w:u w:val="single"/>
          <w:lang w:val="fr-CA" w:eastAsia="en-CA"/>
          <w14:ligatures w14:val="none"/>
        </w:rPr>
        <w:t xml:space="preserve"> DU </w:t>
      </w:r>
      <w:r w:rsidR="008E3BDF">
        <w:rPr>
          <w:rFonts w:ascii="Times New Roman" w:eastAsia="Times New Roman" w:hAnsi="Times New Roman" w:cs="Times New Roman"/>
          <w:b/>
          <w:bCs/>
          <w:kern w:val="0"/>
          <w:sz w:val="24"/>
          <w:szCs w:val="24"/>
          <w:u w:val="single"/>
          <w:lang w:val="fr-CA" w:eastAsia="en-CA"/>
          <w14:ligatures w14:val="none"/>
        </w:rPr>
        <w:t>12 JANVIER 2026</w:t>
      </w:r>
    </w:p>
    <w:p w14:paraId="564D792B" w14:textId="15101155" w:rsidR="00DC5BDA" w:rsidRDefault="00DC5BDA"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8E3BDF">
        <w:rPr>
          <w:rFonts w:ascii="Times New Roman" w:eastAsia="Times New Roman" w:hAnsi="Times New Roman" w:cs="Times New Roman"/>
          <w:b/>
          <w:bCs/>
          <w:kern w:val="0"/>
          <w:sz w:val="24"/>
          <w:szCs w:val="24"/>
          <w:u w:val="single"/>
          <w:lang w:val="fr-CA" w:eastAsia="en-CA"/>
          <w14:ligatures w14:val="none"/>
        </w:rPr>
        <w:t>2-</w:t>
      </w:r>
      <w:r w:rsidR="006943DC">
        <w:rPr>
          <w:rFonts w:ascii="Times New Roman" w:eastAsia="Times New Roman" w:hAnsi="Times New Roman" w:cs="Times New Roman"/>
          <w:b/>
          <w:bCs/>
          <w:kern w:val="0"/>
          <w:sz w:val="24"/>
          <w:szCs w:val="24"/>
          <w:u w:val="single"/>
          <w:lang w:val="fr-CA" w:eastAsia="en-CA"/>
          <w14:ligatures w14:val="none"/>
        </w:rPr>
        <w:t>24</w:t>
      </w:r>
    </w:p>
    <w:p w14:paraId="192B80B1" w14:textId="55428D44"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6943DC">
        <w:rPr>
          <w:rFonts w:ascii="Times New Roman" w:eastAsia="Times New Roman" w:hAnsi="Times New Roman" w:cs="Times New Roman"/>
          <w:kern w:val="0"/>
          <w:sz w:val="24"/>
          <w:szCs w:val="24"/>
          <w:lang w:val="fr-CA" w:eastAsia="en-CA"/>
          <w14:ligatures w14:val="none"/>
        </w:rPr>
        <w:t xml:space="preserve">Bruno </w:t>
      </w:r>
      <w:r w:rsidR="00852B02">
        <w:rPr>
          <w:rFonts w:ascii="Times New Roman" w:eastAsia="Times New Roman" w:hAnsi="Times New Roman" w:cs="Times New Roman"/>
          <w:kern w:val="0"/>
          <w:sz w:val="24"/>
          <w:szCs w:val="24"/>
          <w:lang w:val="fr-CA" w:eastAsia="en-CA"/>
          <w14:ligatures w14:val="none"/>
        </w:rPr>
        <w:t>Simard</w:t>
      </w:r>
      <w:r>
        <w:rPr>
          <w:rFonts w:ascii="Times New Roman" w:eastAsia="Times New Roman" w:hAnsi="Times New Roman" w:cs="Times New Roman"/>
          <w:kern w:val="0"/>
          <w:sz w:val="24"/>
          <w:szCs w:val="24"/>
          <w:lang w:val="fr-CA" w:eastAsia="en-CA"/>
          <w14:ligatures w14:val="none"/>
        </w:rPr>
        <w:t xml:space="preserve">, appuyée par </w:t>
      </w:r>
      <w:r w:rsidR="00D062E1">
        <w:rPr>
          <w:rFonts w:ascii="Times New Roman" w:eastAsia="Times New Roman" w:hAnsi="Times New Roman" w:cs="Times New Roman"/>
          <w:kern w:val="0"/>
          <w:sz w:val="24"/>
          <w:szCs w:val="24"/>
          <w:lang w:val="fr-CA" w:eastAsia="en-CA"/>
          <w14:ligatures w14:val="none"/>
        </w:rPr>
        <w:t>Norman Heppell</w:t>
      </w:r>
      <w:r>
        <w:rPr>
          <w:rFonts w:ascii="Times New Roman" w:eastAsia="Times New Roman" w:hAnsi="Times New Roman" w:cs="Times New Roman"/>
          <w:kern w:val="0"/>
          <w:sz w:val="24"/>
          <w:szCs w:val="24"/>
          <w:lang w:val="fr-CA" w:eastAsia="en-CA"/>
          <w14:ligatures w14:val="none"/>
        </w:rPr>
        <w:t>,</w:t>
      </w:r>
    </w:p>
    <w:p w14:paraId="34F4C218"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44F155D3" w14:textId="4E8D8DB1" w:rsidR="00D832CE" w:rsidRPr="008B2D31" w:rsidRDefault="005D203D" w:rsidP="008B2D31">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sidR="00324C00">
        <w:rPr>
          <w:rFonts w:ascii="Times New Roman" w:eastAsia="Times New Roman" w:hAnsi="Times New Roman" w:cs="Times New Roman"/>
          <w:kern w:val="0"/>
          <w:sz w:val="24"/>
          <w:szCs w:val="24"/>
          <w:lang w:val="fr-CA" w:eastAsia="en-CA"/>
          <w14:ligatures w14:val="none"/>
        </w:rPr>
        <w:t>le procès-verbal</w:t>
      </w:r>
      <w:r w:rsidR="008B1683">
        <w:rPr>
          <w:rFonts w:ascii="Times New Roman" w:eastAsia="Times New Roman" w:hAnsi="Times New Roman" w:cs="Times New Roman"/>
          <w:kern w:val="0"/>
          <w:sz w:val="24"/>
          <w:szCs w:val="24"/>
          <w:lang w:val="fr-CA" w:eastAsia="en-CA"/>
          <w14:ligatures w14:val="none"/>
        </w:rPr>
        <w:t xml:space="preserve"> du </w:t>
      </w:r>
      <w:r w:rsidR="008E3BDF">
        <w:rPr>
          <w:rFonts w:ascii="Times New Roman" w:eastAsia="Times New Roman" w:hAnsi="Times New Roman" w:cs="Times New Roman"/>
          <w:kern w:val="0"/>
          <w:sz w:val="24"/>
          <w:szCs w:val="24"/>
          <w:lang w:val="fr-CA" w:eastAsia="en-CA"/>
          <w14:ligatures w14:val="none"/>
        </w:rPr>
        <w:t>12 janvier 2026</w:t>
      </w:r>
      <w:r w:rsidR="008B1683">
        <w:rPr>
          <w:rFonts w:ascii="Times New Roman" w:eastAsia="Times New Roman" w:hAnsi="Times New Roman" w:cs="Times New Roman"/>
          <w:kern w:val="0"/>
          <w:sz w:val="24"/>
          <w:szCs w:val="24"/>
          <w:lang w:val="fr-CA" w:eastAsia="en-CA"/>
          <w14:ligatures w14:val="none"/>
        </w:rPr>
        <w:t xml:space="preserve"> tel que présenté</w:t>
      </w:r>
      <w:r w:rsidR="00CD1A73">
        <w:rPr>
          <w:rFonts w:ascii="Times New Roman" w:eastAsia="Times New Roman" w:hAnsi="Times New Roman" w:cs="Times New Roman"/>
          <w:kern w:val="0"/>
          <w:sz w:val="24"/>
          <w:szCs w:val="24"/>
          <w:lang w:val="fr-CA" w:eastAsia="en-CA"/>
          <w14:ligatures w14:val="none"/>
        </w:rPr>
        <w:t xml:space="preserve"> et rédigé avec dispense de lecture</w:t>
      </w:r>
      <w:r>
        <w:rPr>
          <w:rFonts w:ascii="Times New Roman" w:eastAsia="Times New Roman" w:hAnsi="Times New Roman" w:cs="Times New Roman"/>
          <w:kern w:val="0"/>
          <w:sz w:val="24"/>
          <w:szCs w:val="24"/>
          <w:lang w:val="fr-CA" w:eastAsia="en-CA"/>
          <w14:ligatures w14:val="none"/>
        </w:rPr>
        <w:t>.</w:t>
      </w:r>
    </w:p>
    <w:p w14:paraId="00FE1D20" w14:textId="274BC516" w:rsidR="00BE4456" w:rsidRDefault="00BE4456" w:rsidP="00530C36">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w:t>
      </w:r>
      <w:r>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Pr>
          <w:rFonts w:ascii="Times New Roman" w:eastAsia="Times New Roman" w:hAnsi="Times New Roman" w:cs="Times New Roman"/>
          <w:b/>
          <w:bCs/>
          <w:kern w:val="0"/>
          <w:sz w:val="24"/>
          <w:szCs w:val="24"/>
          <w:u w:val="single"/>
          <w:lang w:val="fr-CA" w:eastAsia="en-CA"/>
          <w14:ligatures w14:val="none"/>
        </w:rPr>
        <w:t>ADOPTION D</w:t>
      </w:r>
      <w:r w:rsidR="008E3BDF">
        <w:rPr>
          <w:rFonts w:ascii="Times New Roman" w:eastAsia="Times New Roman" w:hAnsi="Times New Roman" w:cs="Times New Roman"/>
          <w:b/>
          <w:bCs/>
          <w:kern w:val="0"/>
          <w:sz w:val="24"/>
          <w:szCs w:val="24"/>
          <w:u w:val="single"/>
          <w:lang w:val="fr-CA" w:eastAsia="en-CA"/>
          <w14:ligatures w14:val="none"/>
        </w:rPr>
        <w:t>ES</w:t>
      </w:r>
      <w:r>
        <w:rPr>
          <w:rFonts w:ascii="Times New Roman" w:eastAsia="Times New Roman" w:hAnsi="Times New Roman" w:cs="Times New Roman"/>
          <w:b/>
          <w:bCs/>
          <w:kern w:val="0"/>
          <w:sz w:val="24"/>
          <w:szCs w:val="24"/>
          <w:u w:val="single"/>
          <w:lang w:val="fr-CA" w:eastAsia="en-CA"/>
          <w14:ligatures w14:val="none"/>
        </w:rPr>
        <w:t xml:space="preserve"> PROCÈS-VERBA</w:t>
      </w:r>
      <w:r w:rsidR="008E3BDF">
        <w:rPr>
          <w:rFonts w:ascii="Times New Roman" w:eastAsia="Times New Roman" w:hAnsi="Times New Roman" w:cs="Times New Roman"/>
          <w:b/>
          <w:bCs/>
          <w:kern w:val="0"/>
          <w:sz w:val="24"/>
          <w:szCs w:val="24"/>
          <w:u w:val="single"/>
          <w:lang w:val="fr-CA" w:eastAsia="en-CA"/>
          <w14:ligatures w14:val="none"/>
        </w:rPr>
        <w:t>UX</w:t>
      </w:r>
      <w:r w:rsidR="00381F72">
        <w:rPr>
          <w:rFonts w:ascii="Times New Roman" w:eastAsia="Times New Roman" w:hAnsi="Times New Roman" w:cs="Times New Roman"/>
          <w:b/>
          <w:bCs/>
          <w:kern w:val="0"/>
          <w:sz w:val="24"/>
          <w:szCs w:val="24"/>
          <w:u w:val="single"/>
          <w:lang w:val="fr-CA" w:eastAsia="en-CA"/>
          <w14:ligatures w14:val="none"/>
        </w:rPr>
        <w:t xml:space="preserve"> EXTRAORDINAIRE</w:t>
      </w:r>
      <w:r w:rsidR="008E3BDF">
        <w:rPr>
          <w:rFonts w:ascii="Times New Roman" w:eastAsia="Times New Roman" w:hAnsi="Times New Roman" w:cs="Times New Roman"/>
          <w:b/>
          <w:bCs/>
          <w:kern w:val="0"/>
          <w:sz w:val="24"/>
          <w:szCs w:val="24"/>
          <w:u w:val="single"/>
          <w:lang w:val="fr-CA" w:eastAsia="en-CA"/>
          <w14:ligatures w14:val="none"/>
        </w:rPr>
        <w:t>S</w:t>
      </w:r>
      <w:r w:rsidR="00530C36">
        <w:rPr>
          <w:rFonts w:ascii="Times New Roman" w:eastAsia="Times New Roman" w:hAnsi="Times New Roman" w:cs="Times New Roman"/>
          <w:b/>
          <w:bCs/>
          <w:kern w:val="0"/>
          <w:sz w:val="24"/>
          <w:szCs w:val="24"/>
          <w:u w:val="single"/>
          <w:lang w:val="fr-CA" w:eastAsia="en-CA"/>
          <w14:ligatures w14:val="none"/>
        </w:rPr>
        <w:t xml:space="preserve"> DU </w:t>
      </w:r>
      <w:r>
        <w:rPr>
          <w:rFonts w:ascii="Times New Roman" w:eastAsia="Times New Roman" w:hAnsi="Times New Roman" w:cs="Times New Roman"/>
          <w:b/>
          <w:bCs/>
          <w:kern w:val="0"/>
          <w:sz w:val="24"/>
          <w:szCs w:val="24"/>
          <w:u w:val="single"/>
          <w:lang w:val="fr-CA" w:eastAsia="en-CA"/>
          <w14:ligatures w14:val="none"/>
        </w:rPr>
        <w:t xml:space="preserve"> 2</w:t>
      </w:r>
      <w:r w:rsidR="008E3BDF">
        <w:rPr>
          <w:rFonts w:ascii="Times New Roman" w:eastAsia="Times New Roman" w:hAnsi="Times New Roman" w:cs="Times New Roman"/>
          <w:b/>
          <w:bCs/>
          <w:kern w:val="0"/>
          <w:sz w:val="24"/>
          <w:szCs w:val="24"/>
          <w:u w:val="single"/>
          <w:lang w:val="fr-CA" w:eastAsia="en-CA"/>
          <w14:ligatures w14:val="none"/>
        </w:rPr>
        <w:t xml:space="preserve">8 JANVIER 2026 </w:t>
      </w:r>
    </w:p>
    <w:p w14:paraId="18256353" w14:textId="10C220FE" w:rsidR="00D6448D" w:rsidRDefault="00D6448D" w:rsidP="00D6448D">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8E3BDF">
        <w:rPr>
          <w:rFonts w:ascii="Times New Roman" w:eastAsia="Times New Roman" w:hAnsi="Times New Roman" w:cs="Times New Roman"/>
          <w:b/>
          <w:bCs/>
          <w:kern w:val="0"/>
          <w:sz w:val="24"/>
          <w:szCs w:val="24"/>
          <w:u w:val="single"/>
          <w:lang w:val="fr-CA" w:eastAsia="en-CA"/>
          <w14:ligatures w14:val="none"/>
        </w:rPr>
        <w:t>2</w:t>
      </w:r>
      <w:r w:rsidR="00D062E1">
        <w:rPr>
          <w:rFonts w:ascii="Times New Roman" w:eastAsia="Times New Roman" w:hAnsi="Times New Roman" w:cs="Times New Roman"/>
          <w:b/>
          <w:bCs/>
          <w:kern w:val="0"/>
          <w:sz w:val="24"/>
          <w:szCs w:val="24"/>
          <w:u w:val="single"/>
          <w:lang w:val="fr-CA" w:eastAsia="en-CA"/>
          <w14:ligatures w14:val="none"/>
        </w:rPr>
        <w:t>-25</w:t>
      </w:r>
    </w:p>
    <w:p w14:paraId="2512EDA4" w14:textId="1296EF1D"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D062E1">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appuyée par </w:t>
      </w:r>
      <w:r w:rsidR="00D062E1">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w:t>
      </w:r>
    </w:p>
    <w:p w14:paraId="623381D8"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0E33CAA2" w14:textId="3F7BB6DA" w:rsidR="00BE4456" w:rsidRDefault="00BE4456" w:rsidP="00BE4456">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 xml:space="preserve">le procès-verbal </w:t>
      </w:r>
      <w:r w:rsidR="00381F72">
        <w:rPr>
          <w:rFonts w:ascii="Times New Roman" w:eastAsia="Times New Roman" w:hAnsi="Times New Roman" w:cs="Times New Roman"/>
          <w:kern w:val="0"/>
          <w:sz w:val="24"/>
          <w:szCs w:val="24"/>
          <w:lang w:val="fr-CA" w:eastAsia="en-CA"/>
          <w14:ligatures w14:val="none"/>
        </w:rPr>
        <w:t xml:space="preserve">extraordinaire </w:t>
      </w:r>
      <w:r>
        <w:rPr>
          <w:rFonts w:ascii="Times New Roman" w:eastAsia="Times New Roman" w:hAnsi="Times New Roman" w:cs="Times New Roman"/>
          <w:kern w:val="0"/>
          <w:sz w:val="24"/>
          <w:szCs w:val="24"/>
          <w:lang w:val="fr-CA" w:eastAsia="en-CA"/>
          <w14:ligatures w14:val="none"/>
        </w:rPr>
        <w:t xml:space="preserve">du </w:t>
      </w:r>
      <w:r w:rsidR="00381F72">
        <w:rPr>
          <w:rFonts w:ascii="Times New Roman" w:eastAsia="Times New Roman" w:hAnsi="Times New Roman" w:cs="Times New Roman"/>
          <w:kern w:val="0"/>
          <w:sz w:val="24"/>
          <w:szCs w:val="24"/>
          <w:lang w:val="fr-CA" w:eastAsia="en-CA"/>
          <w14:ligatures w14:val="none"/>
        </w:rPr>
        <w:t>2</w:t>
      </w:r>
      <w:r w:rsidR="00DE4908">
        <w:rPr>
          <w:rFonts w:ascii="Times New Roman" w:eastAsia="Times New Roman" w:hAnsi="Times New Roman" w:cs="Times New Roman"/>
          <w:kern w:val="0"/>
          <w:sz w:val="24"/>
          <w:szCs w:val="24"/>
          <w:lang w:val="fr-CA" w:eastAsia="en-CA"/>
          <w14:ligatures w14:val="none"/>
        </w:rPr>
        <w:t>8 janvier 2026</w:t>
      </w:r>
      <w:r>
        <w:rPr>
          <w:rFonts w:ascii="Times New Roman" w:eastAsia="Times New Roman" w:hAnsi="Times New Roman" w:cs="Times New Roman"/>
          <w:kern w:val="0"/>
          <w:sz w:val="24"/>
          <w:szCs w:val="24"/>
          <w:lang w:val="fr-CA" w:eastAsia="en-CA"/>
          <w14:ligatures w14:val="none"/>
        </w:rPr>
        <w:t xml:space="preserve"> tel que présenté et rédigé avec dispense de lecture.</w:t>
      </w:r>
    </w:p>
    <w:p w14:paraId="095BE04B" w14:textId="719BB97C" w:rsidR="00A604B7" w:rsidRPr="00A604B7" w:rsidRDefault="003F69CB" w:rsidP="008C4B69">
      <w:pPr>
        <w:spacing w:before="100" w:beforeAutospacing="1" w:after="100" w:afterAutospacing="1" w:line="240" w:lineRule="auto"/>
        <w:ind w:left="360" w:hanging="360"/>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4</w:t>
      </w:r>
      <w:r w:rsidR="00A604B7" w:rsidRPr="003F69CB">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AE3FEC">
        <w:rPr>
          <w:rFonts w:ascii="Times New Roman" w:eastAsia="Times New Roman" w:hAnsi="Times New Roman" w:cs="Times New Roman"/>
          <w:b/>
          <w:bCs/>
          <w:kern w:val="0"/>
          <w:sz w:val="27"/>
          <w:szCs w:val="27"/>
          <w:u w:val="single"/>
          <w:lang w:val="fr-CA" w:eastAsia="en-CA"/>
          <w14:ligatures w14:val="none"/>
        </w:rPr>
        <w:t xml:space="preserve">DÉPÔT ET DES </w:t>
      </w:r>
      <w:r w:rsidR="00DC5BDA">
        <w:rPr>
          <w:rFonts w:ascii="Times New Roman" w:eastAsia="Times New Roman" w:hAnsi="Times New Roman" w:cs="Times New Roman"/>
          <w:b/>
          <w:bCs/>
          <w:kern w:val="0"/>
          <w:sz w:val="27"/>
          <w:szCs w:val="27"/>
          <w:u w:val="single"/>
          <w:lang w:val="fr-CA" w:eastAsia="en-CA"/>
          <w14:ligatures w14:val="none"/>
        </w:rPr>
        <w:t>RAPPORTS ET ADOPTION DES COMPTES</w:t>
      </w:r>
    </w:p>
    <w:p w14:paraId="08FC6A17" w14:textId="309A88C3" w:rsidR="003F2CB8" w:rsidRDefault="003F2CB8" w:rsidP="003F2CB8">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4.1</w:t>
      </w:r>
      <w:r w:rsidRPr="00946A50">
        <w:rPr>
          <w:rFonts w:ascii="Times New Roman" w:eastAsia="Times New Roman" w:hAnsi="Times New Roman" w:cs="Times New Roman"/>
          <w:b/>
          <w:bCs/>
          <w:kern w:val="0"/>
          <w:sz w:val="24"/>
          <w:szCs w:val="24"/>
          <w:lang w:val="fr-CA" w:eastAsia="en-CA"/>
          <w14:ligatures w14:val="none"/>
        </w:rPr>
        <w:tab/>
      </w:r>
      <w:r w:rsidR="001E1E95">
        <w:rPr>
          <w:rFonts w:ascii="Times New Roman" w:eastAsia="Times New Roman" w:hAnsi="Times New Roman" w:cs="Times New Roman"/>
          <w:b/>
          <w:bCs/>
          <w:kern w:val="0"/>
          <w:sz w:val="24"/>
          <w:szCs w:val="24"/>
          <w:u w:val="single"/>
          <w:lang w:val="fr-CA" w:eastAsia="en-CA"/>
          <w14:ligatures w14:val="none"/>
        </w:rPr>
        <w:t>DÉPÔT ET ADOPTION DES COMPTES</w:t>
      </w:r>
    </w:p>
    <w:p w14:paraId="567EB791" w14:textId="2590F17D" w:rsidR="003F2CB8" w:rsidRDefault="003F2CB8" w:rsidP="003F2CB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B4278E">
        <w:rPr>
          <w:rFonts w:ascii="Times New Roman" w:eastAsia="Times New Roman" w:hAnsi="Times New Roman" w:cs="Times New Roman"/>
          <w:b/>
          <w:bCs/>
          <w:kern w:val="0"/>
          <w:sz w:val="24"/>
          <w:szCs w:val="24"/>
          <w:u w:val="single"/>
          <w:lang w:val="fr-CA" w:eastAsia="en-CA"/>
          <w14:ligatures w14:val="none"/>
        </w:rPr>
        <w:t>2-</w:t>
      </w:r>
      <w:r w:rsidR="00D062E1">
        <w:rPr>
          <w:rFonts w:ascii="Times New Roman" w:eastAsia="Times New Roman" w:hAnsi="Times New Roman" w:cs="Times New Roman"/>
          <w:b/>
          <w:bCs/>
          <w:kern w:val="0"/>
          <w:sz w:val="24"/>
          <w:szCs w:val="24"/>
          <w:u w:val="single"/>
          <w:lang w:val="fr-CA" w:eastAsia="en-CA"/>
          <w14:ligatures w14:val="none"/>
        </w:rPr>
        <w:t>26</w:t>
      </w:r>
    </w:p>
    <w:p w14:paraId="1ADC1621" w14:textId="075E2732"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DD7476">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 xml:space="preserve">, appuyée par </w:t>
      </w:r>
      <w:r w:rsidR="00071043">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w:t>
      </w:r>
    </w:p>
    <w:p w14:paraId="08499FDF"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7ADBC749" w14:textId="20A55069" w:rsidR="00171E04" w:rsidRDefault="003F2CB8"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le</w:t>
      </w:r>
      <w:r w:rsidR="00ED683D">
        <w:rPr>
          <w:rFonts w:ascii="Times New Roman" w:eastAsia="Times New Roman" w:hAnsi="Times New Roman" w:cs="Times New Roman"/>
          <w:kern w:val="0"/>
          <w:sz w:val="24"/>
          <w:szCs w:val="24"/>
          <w:lang w:val="fr-CA" w:eastAsia="en-CA"/>
          <w14:ligatures w14:val="none"/>
        </w:rPr>
        <w:t>s comptes courants à payer figurant sur les listes en annexe et d’en autoriser le paiement</w:t>
      </w:r>
      <w:r w:rsidR="00D61E3C">
        <w:rPr>
          <w:rFonts w:ascii="Times New Roman" w:eastAsia="Times New Roman" w:hAnsi="Times New Roman" w:cs="Times New Roman"/>
          <w:kern w:val="0"/>
          <w:sz w:val="24"/>
          <w:szCs w:val="24"/>
          <w:lang w:val="fr-CA" w:eastAsia="en-CA"/>
          <w14:ligatures w14:val="none"/>
        </w:rPr>
        <w:t>.</w:t>
      </w:r>
    </w:p>
    <w:p w14:paraId="14A1C968" w14:textId="0A5CDEB2" w:rsidR="00D61E3C" w:rsidRDefault="00D61E3C"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JANVIER 2026 </w:t>
      </w:r>
    </w:p>
    <w:p w14:paraId="24F7AA2F" w14:textId="58309121" w:rsidR="00D61E3C"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Liste des factures à approuver – déjà approuvées </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17387C">
        <w:rPr>
          <w:rFonts w:ascii="Times New Roman" w:eastAsia="Times New Roman" w:hAnsi="Times New Roman" w:cs="Times New Roman"/>
          <w:kern w:val="0"/>
          <w:sz w:val="24"/>
          <w:szCs w:val="24"/>
          <w:lang w:val="fr-CA" w:eastAsia="en-CA"/>
          <w14:ligatures w14:val="none"/>
        </w:rPr>
        <w:t>151 826,35</w:t>
      </w:r>
      <w:r>
        <w:rPr>
          <w:rFonts w:ascii="Times New Roman" w:eastAsia="Times New Roman" w:hAnsi="Times New Roman" w:cs="Times New Roman"/>
          <w:kern w:val="0"/>
          <w:sz w:val="24"/>
          <w:szCs w:val="24"/>
          <w:lang w:val="fr-CA" w:eastAsia="en-CA"/>
          <w14:ligatures w14:val="none"/>
        </w:rPr>
        <w:t>$</w:t>
      </w:r>
    </w:p>
    <w:p w14:paraId="2B9AC854" w14:textId="0B1BD7E5"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Salaires</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17387C">
        <w:rPr>
          <w:rFonts w:ascii="Times New Roman" w:eastAsia="Times New Roman" w:hAnsi="Times New Roman" w:cs="Times New Roman"/>
          <w:kern w:val="0"/>
          <w:sz w:val="24"/>
          <w:szCs w:val="24"/>
          <w:lang w:val="fr-CA" w:eastAsia="en-CA"/>
          <w14:ligatures w14:val="none"/>
        </w:rPr>
        <w:t xml:space="preserve">    8 794,33</w:t>
      </w:r>
      <w:r>
        <w:rPr>
          <w:rFonts w:ascii="Times New Roman" w:eastAsia="Times New Roman" w:hAnsi="Times New Roman" w:cs="Times New Roman"/>
          <w:kern w:val="0"/>
          <w:sz w:val="24"/>
          <w:szCs w:val="24"/>
          <w:lang w:val="fr-CA" w:eastAsia="en-CA"/>
          <w14:ligatures w14:val="none"/>
        </w:rPr>
        <w:t>$</w:t>
      </w:r>
    </w:p>
    <w:p w14:paraId="1A4C16BA" w14:textId="1A245779"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lastRenderedPageBreak/>
        <w:t>TOTAL</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DD7E04">
        <w:rPr>
          <w:rFonts w:ascii="Times New Roman" w:eastAsia="Times New Roman" w:hAnsi="Times New Roman" w:cs="Times New Roman"/>
          <w:kern w:val="0"/>
          <w:sz w:val="24"/>
          <w:szCs w:val="24"/>
          <w:lang w:val="fr-CA" w:eastAsia="en-CA"/>
          <w14:ligatures w14:val="none"/>
        </w:rPr>
        <w:t>160 620,68</w:t>
      </w:r>
      <w:r>
        <w:rPr>
          <w:rFonts w:ascii="Times New Roman" w:eastAsia="Times New Roman" w:hAnsi="Times New Roman" w:cs="Times New Roman"/>
          <w:kern w:val="0"/>
          <w:sz w:val="24"/>
          <w:szCs w:val="24"/>
          <w:lang w:val="fr-CA" w:eastAsia="en-CA"/>
          <w14:ligatures w14:val="none"/>
        </w:rPr>
        <w:t>$</w:t>
      </w:r>
    </w:p>
    <w:p w14:paraId="7E32C14C" w14:textId="77777777" w:rsidR="00D61E3C" w:rsidRDefault="00D61E3C"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p>
    <w:p w14:paraId="291CFDFD" w14:textId="05362329" w:rsidR="003F2CB8" w:rsidRDefault="00F50AD9" w:rsidP="00B4278E">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w:t>
      </w:r>
      <w:r w:rsidR="00A81F6A">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sidR="00A81F6A">
        <w:rPr>
          <w:rFonts w:ascii="Times New Roman" w:eastAsia="Times New Roman" w:hAnsi="Times New Roman" w:cs="Times New Roman"/>
          <w:b/>
          <w:bCs/>
          <w:kern w:val="0"/>
          <w:sz w:val="24"/>
          <w:szCs w:val="24"/>
          <w:u w:val="single"/>
          <w:lang w:val="fr-CA" w:eastAsia="en-CA"/>
          <w14:ligatures w14:val="none"/>
        </w:rPr>
        <w:t xml:space="preserve">RAPPORTS DE </w:t>
      </w:r>
      <w:r w:rsidR="00D706CD">
        <w:rPr>
          <w:rFonts w:ascii="Times New Roman" w:eastAsia="Times New Roman" w:hAnsi="Times New Roman" w:cs="Times New Roman"/>
          <w:b/>
          <w:bCs/>
          <w:kern w:val="0"/>
          <w:sz w:val="24"/>
          <w:szCs w:val="24"/>
          <w:u w:val="single"/>
          <w:lang w:val="fr-CA" w:eastAsia="en-CA"/>
          <w14:ligatures w14:val="none"/>
        </w:rPr>
        <w:t xml:space="preserve">JANVIER 2026 </w:t>
      </w:r>
    </w:p>
    <w:p w14:paraId="403A3F9A" w14:textId="437F719D" w:rsidR="00A604B7" w:rsidRDefault="00D97EAC"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D97EAC">
        <w:rPr>
          <w:rFonts w:ascii="Times New Roman" w:eastAsia="Times New Roman" w:hAnsi="Times New Roman" w:cs="Times New Roman"/>
          <w:b/>
          <w:bCs/>
          <w:kern w:val="0"/>
          <w:sz w:val="27"/>
          <w:szCs w:val="27"/>
          <w:lang w:val="fr-CA" w:eastAsia="en-CA"/>
          <w14:ligatures w14:val="none"/>
        </w:rPr>
        <w:t>5</w:t>
      </w:r>
      <w:r w:rsidR="00A604B7" w:rsidRPr="00D97EAC">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2F6043">
        <w:rPr>
          <w:rFonts w:ascii="Times New Roman" w:eastAsia="Times New Roman" w:hAnsi="Times New Roman" w:cs="Times New Roman"/>
          <w:b/>
          <w:bCs/>
          <w:kern w:val="0"/>
          <w:sz w:val="27"/>
          <w:szCs w:val="27"/>
          <w:u w:val="single"/>
          <w:lang w:val="fr-CA" w:eastAsia="en-CA"/>
          <w14:ligatures w14:val="none"/>
        </w:rPr>
        <w:t>ADMINISTRATION GENERALE</w:t>
      </w:r>
    </w:p>
    <w:p w14:paraId="6AB19BA9" w14:textId="0BF839BA" w:rsidR="00AB0FAF" w:rsidRPr="00F57437" w:rsidRDefault="00AB0FAF" w:rsidP="00F57437">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sidRPr="00F57437">
        <w:rPr>
          <w:rFonts w:ascii="Times New Roman" w:eastAsia="Times New Roman" w:hAnsi="Times New Roman" w:cs="Times New Roman"/>
          <w:b/>
          <w:bCs/>
          <w:kern w:val="0"/>
          <w:sz w:val="24"/>
          <w:szCs w:val="24"/>
          <w:lang w:val="fr-CA" w:eastAsia="en-CA"/>
          <w14:ligatures w14:val="none"/>
        </w:rPr>
        <w:t>5.</w:t>
      </w:r>
      <w:r w:rsidR="0034351A">
        <w:rPr>
          <w:rFonts w:ascii="Times New Roman" w:eastAsia="Times New Roman" w:hAnsi="Times New Roman" w:cs="Times New Roman"/>
          <w:b/>
          <w:bCs/>
          <w:kern w:val="0"/>
          <w:sz w:val="24"/>
          <w:szCs w:val="24"/>
          <w:lang w:val="fr-CA" w:eastAsia="en-CA"/>
          <w14:ligatures w14:val="none"/>
        </w:rPr>
        <w:t>1</w:t>
      </w:r>
      <w:r w:rsidRPr="00F57437">
        <w:rPr>
          <w:rFonts w:ascii="Times New Roman" w:eastAsia="Times New Roman" w:hAnsi="Times New Roman" w:cs="Times New Roman"/>
          <w:b/>
          <w:bCs/>
          <w:kern w:val="0"/>
          <w:sz w:val="24"/>
          <w:szCs w:val="24"/>
          <w:lang w:val="fr-CA" w:eastAsia="en-CA"/>
          <w14:ligatures w14:val="none"/>
        </w:rPr>
        <w:t xml:space="preserve"> </w:t>
      </w:r>
      <w:r w:rsidR="00F57437">
        <w:rPr>
          <w:rFonts w:ascii="Times New Roman" w:eastAsia="Times New Roman" w:hAnsi="Times New Roman" w:cs="Times New Roman"/>
          <w:b/>
          <w:bCs/>
          <w:kern w:val="0"/>
          <w:sz w:val="24"/>
          <w:szCs w:val="24"/>
          <w:lang w:val="fr-CA" w:eastAsia="en-CA"/>
          <w14:ligatures w14:val="none"/>
        </w:rPr>
        <w:tab/>
      </w:r>
      <w:r w:rsidR="00F57437" w:rsidRPr="00F57437">
        <w:rPr>
          <w:rFonts w:ascii="Times New Roman" w:eastAsia="Times New Roman" w:hAnsi="Times New Roman" w:cs="Times New Roman"/>
          <w:b/>
          <w:bCs/>
          <w:kern w:val="0"/>
          <w:sz w:val="24"/>
          <w:szCs w:val="24"/>
          <w:u w:val="single"/>
          <w:lang w:val="fr-CA" w:eastAsia="en-CA"/>
          <w14:ligatures w14:val="none"/>
        </w:rPr>
        <w:t>AUTORISER LE VERS</w:t>
      </w:r>
      <w:r w:rsidR="0034351A">
        <w:rPr>
          <w:rFonts w:ascii="Times New Roman" w:eastAsia="Times New Roman" w:hAnsi="Times New Roman" w:cs="Times New Roman"/>
          <w:b/>
          <w:bCs/>
          <w:kern w:val="0"/>
          <w:sz w:val="24"/>
          <w:szCs w:val="24"/>
          <w:u w:val="single"/>
          <w:lang w:val="fr-CA" w:eastAsia="en-CA"/>
          <w14:ligatures w14:val="none"/>
        </w:rPr>
        <w:t>E</w:t>
      </w:r>
      <w:r w:rsidR="00F57437" w:rsidRPr="00F57437">
        <w:rPr>
          <w:rFonts w:ascii="Times New Roman" w:eastAsia="Times New Roman" w:hAnsi="Times New Roman" w:cs="Times New Roman"/>
          <w:b/>
          <w:bCs/>
          <w:kern w:val="0"/>
          <w:sz w:val="24"/>
          <w:szCs w:val="24"/>
          <w:u w:val="single"/>
          <w:lang w:val="fr-CA" w:eastAsia="en-CA"/>
          <w14:ligatures w14:val="none"/>
        </w:rPr>
        <w:t>MENT D’UN MONTANT DE 1 842,80$ À M. DANIEL DUBÉ POUR L’UTILI</w:t>
      </w:r>
      <w:r w:rsidR="002F7489">
        <w:rPr>
          <w:rFonts w:ascii="Times New Roman" w:eastAsia="Times New Roman" w:hAnsi="Times New Roman" w:cs="Times New Roman"/>
          <w:b/>
          <w:bCs/>
          <w:kern w:val="0"/>
          <w:sz w:val="24"/>
          <w:szCs w:val="24"/>
          <w:u w:val="single"/>
          <w:lang w:val="fr-CA" w:eastAsia="en-CA"/>
          <w14:ligatures w14:val="none"/>
        </w:rPr>
        <w:t>S</w:t>
      </w:r>
      <w:r w:rsidR="00F57437" w:rsidRPr="00F57437">
        <w:rPr>
          <w:rFonts w:ascii="Times New Roman" w:eastAsia="Times New Roman" w:hAnsi="Times New Roman" w:cs="Times New Roman"/>
          <w:b/>
          <w:bCs/>
          <w:kern w:val="0"/>
          <w:sz w:val="24"/>
          <w:szCs w:val="24"/>
          <w:u w:val="single"/>
          <w:lang w:val="fr-CA" w:eastAsia="en-CA"/>
          <w14:ligatures w14:val="none"/>
        </w:rPr>
        <w:t>ATION DE SON LAC POUR L’ANNÉE 2026</w:t>
      </w:r>
    </w:p>
    <w:p w14:paraId="050F5B43" w14:textId="42A2F4FB" w:rsidR="00C00EBA" w:rsidRDefault="00C00EBA" w:rsidP="00C00EBA">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071043">
        <w:rPr>
          <w:rFonts w:ascii="Times New Roman" w:eastAsia="Times New Roman" w:hAnsi="Times New Roman" w:cs="Times New Roman"/>
          <w:b/>
          <w:bCs/>
          <w:kern w:val="0"/>
          <w:sz w:val="24"/>
          <w:szCs w:val="24"/>
          <w:u w:val="single"/>
          <w:lang w:val="fr-CA" w:eastAsia="en-CA"/>
          <w14:ligatures w14:val="none"/>
        </w:rPr>
        <w:t>27</w:t>
      </w:r>
    </w:p>
    <w:p w14:paraId="46A91484" w14:textId="4C6CE4A6" w:rsidR="00F57437" w:rsidRPr="0034351A" w:rsidRDefault="00C00EBA" w:rsidP="0034351A">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34351A">
        <w:rPr>
          <w:rFonts w:ascii="Times New Roman" w:eastAsia="Times New Roman" w:hAnsi="Times New Roman" w:cs="Times New Roman"/>
          <w:kern w:val="0"/>
          <w:sz w:val="24"/>
          <w:szCs w:val="24"/>
          <w:lang w:val="fr-CA" w:eastAsia="en-CA"/>
          <w14:ligatures w14:val="none"/>
        </w:rPr>
        <w:t>Considérant que nous utilisons le lac de M. Dubé pour remplir la citerne incendie;</w:t>
      </w:r>
    </w:p>
    <w:p w14:paraId="160492C9" w14:textId="12F3A18B" w:rsidR="00C00EBA" w:rsidRPr="0034351A" w:rsidRDefault="00C00EBA" w:rsidP="0034351A">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34351A">
        <w:rPr>
          <w:rFonts w:ascii="Times New Roman" w:eastAsia="Times New Roman" w:hAnsi="Times New Roman" w:cs="Times New Roman"/>
          <w:kern w:val="0"/>
          <w:sz w:val="24"/>
          <w:szCs w:val="24"/>
          <w:lang w:val="fr-CA" w:eastAsia="en-CA"/>
          <w14:ligatures w14:val="none"/>
        </w:rPr>
        <w:t>Considérant que nous avons une entente avec M. Dubé depuis plusieurs année</w:t>
      </w:r>
      <w:r w:rsidR="00340E18" w:rsidRPr="0034351A">
        <w:rPr>
          <w:rFonts w:ascii="Times New Roman" w:eastAsia="Times New Roman" w:hAnsi="Times New Roman" w:cs="Times New Roman"/>
          <w:kern w:val="0"/>
          <w:sz w:val="24"/>
          <w:szCs w:val="24"/>
          <w:lang w:val="fr-CA" w:eastAsia="en-CA"/>
          <w14:ligatures w14:val="none"/>
        </w:rPr>
        <w:t>s mentionn</w:t>
      </w:r>
      <w:r w:rsidR="0034351A" w:rsidRPr="0034351A">
        <w:rPr>
          <w:rFonts w:ascii="Times New Roman" w:eastAsia="Times New Roman" w:hAnsi="Times New Roman" w:cs="Times New Roman"/>
          <w:kern w:val="0"/>
          <w:sz w:val="24"/>
          <w:szCs w:val="24"/>
          <w:lang w:val="fr-CA" w:eastAsia="en-CA"/>
          <w14:ligatures w14:val="none"/>
        </w:rPr>
        <w:t>ant</w:t>
      </w:r>
      <w:r w:rsidR="00340E18" w:rsidRPr="0034351A">
        <w:rPr>
          <w:rFonts w:ascii="Times New Roman" w:eastAsia="Times New Roman" w:hAnsi="Times New Roman" w:cs="Times New Roman"/>
          <w:kern w:val="0"/>
          <w:sz w:val="24"/>
          <w:szCs w:val="24"/>
          <w:lang w:val="fr-CA" w:eastAsia="en-CA"/>
          <w14:ligatures w14:val="none"/>
        </w:rPr>
        <w:t xml:space="preserve"> que nous devons ajuster le montant annuel au coût de la vie;</w:t>
      </w:r>
    </w:p>
    <w:p w14:paraId="4EC15F42" w14:textId="47F38C61" w:rsidR="00340E18" w:rsidRDefault="00340E18" w:rsidP="000751CD">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071043">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appuyée par </w:t>
      </w:r>
      <w:r w:rsidR="00071043">
        <w:rPr>
          <w:rFonts w:ascii="Times New Roman" w:eastAsia="Times New Roman" w:hAnsi="Times New Roman" w:cs="Times New Roman"/>
          <w:kern w:val="0"/>
          <w:sz w:val="24"/>
          <w:szCs w:val="24"/>
          <w:lang w:val="fr-CA" w:eastAsia="en-CA"/>
          <w14:ligatures w14:val="none"/>
        </w:rPr>
        <w:t>Norman Heppell</w:t>
      </w:r>
      <w:r>
        <w:rPr>
          <w:rFonts w:ascii="Times New Roman" w:eastAsia="Times New Roman" w:hAnsi="Times New Roman" w:cs="Times New Roman"/>
          <w:kern w:val="0"/>
          <w:sz w:val="24"/>
          <w:szCs w:val="24"/>
          <w:lang w:val="fr-CA" w:eastAsia="en-CA"/>
          <w14:ligatures w14:val="none"/>
        </w:rPr>
        <w:t>,</w:t>
      </w:r>
    </w:p>
    <w:p w14:paraId="6B704F3D" w14:textId="77777777" w:rsidR="00340E18" w:rsidRDefault="00340E18" w:rsidP="000751CD">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059DEA8D" w14:textId="420B9F37" w:rsidR="00340E18" w:rsidRPr="0034351A" w:rsidRDefault="00BE7133" w:rsidP="0034351A">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34351A">
        <w:rPr>
          <w:rFonts w:ascii="Times New Roman" w:eastAsia="Times New Roman" w:hAnsi="Times New Roman" w:cs="Times New Roman"/>
          <w:kern w:val="0"/>
          <w:sz w:val="24"/>
          <w:szCs w:val="24"/>
          <w:lang w:val="fr-CA" w:eastAsia="en-CA"/>
          <w14:ligatures w14:val="none"/>
        </w:rPr>
        <w:t xml:space="preserve">D’autoriser le paiement à M. Daniel Dubé pour l’utilisation de son lac selon l’entente de la résolution #40-07 au montant de 1 842,80$ pour l’année 2026. </w:t>
      </w:r>
      <w:r w:rsidR="0034351A" w:rsidRPr="0034351A">
        <w:rPr>
          <w:rFonts w:ascii="Times New Roman" w:eastAsia="Times New Roman" w:hAnsi="Times New Roman" w:cs="Times New Roman"/>
          <w:kern w:val="0"/>
          <w:sz w:val="24"/>
          <w:szCs w:val="24"/>
          <w:lang w:val="fr-CA" w:eastAsia="en-CA"/>
          <w14:ligatures w14:val="none"/>
        </w:rPr>
        <w:t>(</w:t>
      </w:r>
      <w:proofErr w:type="gramStart"/>
      <w:r w:rsidR="0034351A" w:rsidRPr="0034351A">
        <w:rPr>
          <w:rFonts w:ascii="Times New Roman" w:eastAsia="Times New Roman" w:hAnsi="Times New Roman" w:cs="Times New Roman"/>
          <w:kern w:val="0"/>
          <w:sz w:val="24"/>
          <w:szCs w:val="24"/>
          <w:lang w:val="fr-CA" w:eastAsia="en-CA"/>
          <w14:ligatures w14:val="none"/>
        </w:rPr>
        <w:t>comprenant</w:t>
      </w:r>
      <w:proofErr w:type="gramEnd"/>
      <w:r w:rsidR="0034351A" w:rsidRPr="0034351A">
        <w:rPr>
          <w:rFonts w:ascii="Times New Roman" w:eastAsia="Times New Roman" w:hAnsi="Times New Roman" w:cs="Times New Roman"/>
          <w:kern w:val="0"/>
          <w:sz w:val="24"/>
          <w:szCs w:val="24"/>
          <w:lang w:val="fr-CA" w:eastAsia="en-CA"/>
          <w14:ligatures w14:val="none"/>
        </w:rPr>
        <w:t xml:space="preserve"> I</w:t>
      </w:r>
      <w:r w:rsidR="003E3499">
        <w:rPr>
          <w:rFonts w:ascii="Times New Roman" w:eastAsia="Times New Roman" w:hAnsi="Times New Roman" w:cs="Times New Roman"/>
          <w:kern w:val="0"/>
          <w:sz w:val="24"/>
          <w:szCs w:val="24"/>
          <w:lang w:val="fr-CA" w:eastAsia="en-CA"/>
          <w14:ligatures w14:val="none"/>
        </w:rPr>
        <w:t>P</w:t>
      </w:r>
      <w:r w:rsidR="0034351A" w:rsidRPr="0034351A">
        <w:rPr>
          <w:rFonts w:ascii="Times New Roman" w:eastAsia="Times New Roman" w:hAnsi="Times New Roman" w:cs="Times New Roman"/>
          <w:kern w:val="0"/>
          <w:sz w:val="24"/>
          <w:szCs w:val="24"/>
          <w:lang w:val="fr-CA" w:eastAsia="en-CA"/>
          <w14:ligatures w14:val="none"/>
        </w:rPr>
        <w:t xml:space="preserve">C de 3,2%) </w:t>
      </w:r>
    </w:p>
    <w:p w14:paraId="11BC5649" w14:textId="31A7B586" w:rsidR="00340E18" w:rsidRPr="00477A56" w:rsidRDefault="00477A56" w:rsidP="00477A56">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sidRPr="00477A56">
        <w:rPr>
          <w:rFonts w:ascii="Times New Roman" w:eastAsia="Times New Roman" w:hAnsi="Times New Roman" w:cs="Times New Roman"/>
          <w:b/>
          <w:bCs/>
          <w:kern w:val="0"/>
          <w:sz w:val="24"/>
          <w:szCs w:val="24"/>
          <w:lang w:val="fr-CA" w:eastAsia="en-CA"/>
          <w14:ligatures w14:val="none"/>
        </w:rPr>
        <w:t>5.2</w:t>
      </w:r>
      <w:r w:rsidRPr="00477A56">
        <w:rPr>
          <w:rFonts w:ascii="Times New Roman" w:eastAsia="Times New Roman" w:hAnsi="Times New Roman" w:cs="Times New Roman"/>
          <w:b/>
          <w:bCs/>
          <w:kern w:val="0"/>
          <w:sz w:val="24"/>
          <w:szCs w:val="24"/>
          <w:lang w:val="fr-CA" w:eastAsia="en-CA"/>
          <w14:ligatures w14:val="none"/>
        </w:rPr>
        <w:tab/>
      </w:r>
      <w:r w:rsidRPr="00477A56">
        <w:rPr>
          <w:rFonts w:ascii="Times New Roman" w:eastAsia="Times New Roman" w:hAnsi="Times New Roman" w:cs="Times New Roman"/>
          <w:b/>
          <w:bCs/>
          <w:kern w:val="0"/>
          <w:sz w:val="24"/>
          <w:szCs w:val="24"/>
          <w:u w:val="single"/>
          <w:lang w:val="fr-CA" w:eastAsia="en-CA"/>
          <w14:ligatures w14:val="none"/>
        </w:rPr>
        <w:t>AUGMENTATIONS SALARIALES POUR 2026</w:t>
      </w:r>
    </w:p>
    <w:p w14:paraId="2EDC53F8" w14:textId="5ED6C6AB" w:rsidR="00477A56" w:rsidRDefault="00477A56" w:rsidP="00477A56">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071043">
        <w:rPr>
          <w:rFonts w:ascii="Times New Roman" w:eastAsia="Times New Roman" w:hAnsi="Times New Roman" w:cs="Times New Roman"/>
          <w:b/>
          <w:bCs/>
          <w:kern w:val="0"/>
          <w:sz w:val="24"/>
          <w:szCs w:val="24"/>
          <w:u w:val="single"/>
          <w:lang w:val="fr-CA" w:eastAsia="en-CA"/>
          <w14:ligatures w14:val="none"/>
        </w:rPr>
        <w:t>28</w:t>
      </w:r>
    </w:p>
    <w:p w14:paraId="554601D4" w14:textId="38B4863E" w:rsidR="00477A56" w:rsidRDefault="0048738E" w:rsidP="0048738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48738E">
        <w:rPr>
          <w:rFonts w:ascii="Times New Roman" w:eastAsia="Times New Roman" w:hAnsi="Times New Roman" w:cs="Times New Roman"/>
          <w:kern w:val="0"/>
          <w:sz w:val="24"/>
          <w:szCs w:val="24"/>
          <w:lang w:val="fr-CA" w:eastAsia="en-CA"/>
          <w14:ligatures w14:val="none"/>
        </w:rPr>
        <w:t xml:space="preserve">Considérant </w:t>
      </w:r>
      <w:r>
        <w:rPr>
          <w:rFonts w:ascii="Times New Roman" w:eastAsia="Times New Roman" w:hAnsi="Times New Roman" w:cs="Times New Roman"/>
          <w:kern w:val="0"/>
          <w:sz w:val="24"/>
          <w:szCs w:val="24"/>
          <w:lang w:val="fr-CA" w:eastAsia="en-CA"/>
          <w14:ligatures w14:val="none"/>
        </w:rPr>
        <w:t>qu’une rencontre a eu lieu avec le comité du personnel afin de préparer les augmentations de salaires des employés municipaux pour l’année 2026;</w:t>
      </w:r>
    </w:p>
    <w:p w14:paraId="50EC433D" w14:textId="77777777" w:rsidR="00D8486E" w:rsidRDefault="00640D34" w:rsidP="0048738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Considérant que le comité du personnel a remis ses recommandations pour les augmentations de salaire </w:t>
      </w:r>
      <w:r w:rsidR="0047096A">
        <w:rPr>
          <w:rFonts w:ascii="Times New Roman" w:eastAsia="Times New Roman" w:hAnsi="Times New Roman" w:cs="Times New Roman"/>
          <w:kern w:val="0"/>
          <w:sz w:val="24"/>
          <w:szCs w:val="24"/>
          <w:lang w:val="fr-CA" w:eastAsia="en-CA"/>
          <w14:ligatures w14:val="none"/>
        </w:rPr>
        <w:t>et avantages sociau</w:t>
      </w:r>
      <w:r w:rsidR="00EF5785">
        <w:rPr>
          <w:rFonts w:ascii="Times New Roman" w:eastAsia="Times New Roman" w:hAnsi="Times New Roman" w:cs="Times New Roman"/>
          <w:kern w:val="0"/>
          <w:sz w:val="24"/>
          <w:szCs w:val="24"/>
          <w:lang w:val="fr-CA" w:eastAsia="en-CA"/>
          <w14:ligatures w14:val="none"/>
        </w:rPr>
        <w:t>x</w:t>
      </w:r>
      <w:r w:rsidR="00E563AE">
        <w:rPr>
          <w:rFonts w:ascii="Times New Roman" w:eastAsia="Times New Roman" w:hAnsi="Times New Roman" w:cs="Times New Roman"/>
          <w:kern w:val="0"/>
          <w:sz w:val="24"/>
          <w:szCs w:val="24"/>
          <w:lang w:val="fr-CA" w:eastAsia="en-CA"/>
          <w14:ligatures w14:val="none"/>
        </w:rPr>
        <w:t xml:space="preserve"> 2026</w:t>
      </w:r>
      <w:r w:rsidR="00EF5785">
        <w:rPr>
          <w:rFonts w:ascii="Times New Roman" w:eastAsia="Times New Roman" w:hAnsi="Times New Roman" w:cs="Times New Roman"/>
          <w:kern w:val="0"/>
          <w:sz w:val="24"/>
          <w:szCs w:val="24"/>
          <w:lang w:val="fr-CA" w:eastAsia="en-CA"/>
          <w14:ligatures w14:val="none"/>
        </w:rPr>
        <w:t xml:space="preserve"> au conseil municipal</w:t>
      </w:r>
      <w:r w:rsidR="00D8486E">
        <w:rPr>
          <w:rFonts w:ascii="Times New Roman" w:eastAsia="Times New Roman" w:hAnsi="Times New Roman" w:cs="Times New Roman"/>
          <w:kern w:val="0"/>
          <w:sz w:val="24"/>
          <w:szCs w:val="24"/>
          <w:lang w:val="fr-CA" w:eastAsia="en-CA"/>
          <w14:ligatures w14:val="none"/>
        </w:rPr>
        <w:t>;</w:t>
      </w:r>
    </w:p>
    <w:p w14:paraId="0C905C1D" w14:textId="77777777" w:rsidR="000E4C04" w:rsidRDefault="00D8486E" w:rsidP="0048738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Considérant que le budget </w:t>
      </w:r>
      <w:r w:rsidR="00374E42">
        <w:rPr>
          <w:rFonts w:ascii="Times New Roman" w:eastAsia="Times New Roman" w:hAnsi="Times New Roman" w:cs="Times New Roman"/>
          <w:kern w:val="0"/>
          <w:sz w:val="24"/>
          <w:szCs w:val="24"/>
          <w:lang w:val="fr-CA" w:eastAsia="en-CA"/>
          <w14:ligatures w14:val="none"/>
        </w:rPr>
        <w:t xml:space="preserve">2026 </w:t>
      </w:r>
      <w:r w:rsidR="000E4C04">
        <w:rPr>
          <w:rFonts w:ascii="Times New Roman" w:eastAsia="Times New Roman" w:hAnsi="Times New Roman" w:cs="Times New Roman"/>
          <w:kern w:val="0"/>
          <w:sz w:val="24"/>
          <w:szCs w:val="24"/>
          <w:lang w:val="fr-CA" w:eastAsia="en-CA"/>
          <w14:ligatures w14:val="none"/>
        </w:rPr>
        <w:t xml:space="preserve">a été adopté le 28 janvier 2026 dernier et incluait l’augmentation des salaires et avantages sociaux des employés; </w:t>
      </w:r>
    </w:p>
    <w:p w14:paraId="112794C4" w14:textId="2FBF25D5" w:rsidR="000751CD" w:rsidRDefault="000751CD" w:rsidP="000751CD">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D53BBE">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 xml:space="preserve">, appuyée par </w:t>
      </w:r>
      <w:r w:rsidR="00D53BBE">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w:t>
      </w:r>
    </w:p>
    <w:p w14:paraId="3682D688" w14:textId="77777777" w:rsidR="000751CD" w:rsidRDefault="000751CD" w:rsidP="000751CD">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01DB6EF4" w14:textId="009DBEF3" w:rsidR="0048738E" w:rsidRDefault="00FA64BB" w:rsidP="0048738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De remettre aux employés </w:t>
      </w:r>
      <w:r w:rsidR="00540E47">
        <w:rPr>
          <w:rFonts w:ascii="Times New Roman" w:eastAsia="Times New Roman" w:hAnsi="Times New Roman" w:cs="Times New Roman"/>
          <w:kern w:val="0"/>
          <w:sz w:val="24"/>
          <w:szCs w:val="24"/>
          <w:lang w:val="fr-CA" w:eastAsia="en-CA"/>
          <w14:ligatures w14:val="none"/>
        </w:rPr>
        <w:t>les augmentations de salaire et les avantages soci</w:t>
      </w:r>
      <w:r w:rsidR="00D90417">
        <w:rPr>
          <w:rFonts w:ascii="Times New Roman" w:eastAsia="Times New Roman" w:hAnsi="Times New Roman" w:cs="Times New Roman"/>
          <w:kern w:val="0"/>
          <w:sz w:val="24"/>
          <w:szCs w:val="24"/>
          <w:lang w:val="fr-CA" w:eastAsia="en-CA"/>
          <w14:ligatures w14:val="none"/>
        </w:rPr>
        <w:t xml:space="preserve">aux selon les recommandations du comité du personnel et adopté lors du budget 2026. </w:t>
      </w:r>
    </w:p>
    <w:p w14:paraId="552BA1C3" w14:textId="70D82E61" w:rsidR="00776C4B" w:rsidRDefault="00312F0D" w:rsidP="0048738E">
      <w:pPr>
        <w:spacing w:before="100" w:beforeAutospacing="1" w:after="100" w:afterAutospacing="1" w:line="240" w:lineRule="auto"/>
        <w:jc w:val="both"/>
        <w:rPr>
          <w:rFonts w:ascii="Times New Roman" w:eastAsia="Times New Roman" w:hAnsi="Times New Roman" w:cs="Times New Roman"/>
          <w:b/>
          <w:bCs/>
          <w:kern w:val="0"/>
          <w:sz w:val="24"/>
          <w:szCs w:val="24"/>
          <w:u w:val="single"/>
          <w:lang w:val="fr-CA" w:eastAsia="en-CA"/>
          <w14:ligatures w14:val="none"/>
        </w:rPr>
      </w:pPr>
      <w:r w:rsidRPr="00CE5B83">
        <w:rPr>
          <w:rFonts w:ascii="Times New Roman" w:eastAsia="Times New Roman" w:hAnsi="Times New Roman" w:cs="Times New Roman"/>
          <w:b/>
          <w:bCs/>
          <w:kern w:val="0"/>
          <w:sz w:val="24"/>
          <w:szCs w:val="24"/>
          <w:lang w:val="fr-CA" w:eastAsia="en-CA"/>
          <w14:ligatures w14:val="none"/>
        </w:rPr>
        <w:t xml:space="preserve">5.3 </w:t>
      </w:r>
      <w:r w:rsidRPr="00CE5B83">
        <w:rPr>
          <w:rFonts w:ascii="Times New Roman" w:eastAsia="Times New Roman" w:hAnsi="Times New Roman" w:cs="Times New Roman"/>
          <w:b/>
          <w:bCs/>
          <w:kern w:val="0"/>
          <w:sz w:val="24"/>
          <w:szCs w:val="24"/>
          <w:lang w:val="fr-CA" w:eastAsia="en-CA"/>
          <w14:ligatures w14:val="none"/>
        </w:rPr>
        <w:tab/>
      </w:r>
      <w:r w:rsidRPr="00CE5B83">
        <w:rPr>
          <w:rFonts w:ascii="Times New Roman" w:eastAsia="Times New Roman" w:hAnsi="Times New Roman" w:cs="Times New Roman"/>
          <w:b/>
          <w:bCs/>
          <w:kern w:val="0"/>
          <w:sz w:val="24"/>
          <w:szCs w:val="24"/>
          <w:u w:val="single"/>
          <w:lang w:val="fr-CA" w:eastAsia="en-CA"/>
          <w14:ligatures w14:val="none"/>
        </w:rPr>
        <w:t>AUTORISATION LES RENOUVELLEMENTS POUR L’ANNÉE 202</w:t>
      </w:r>
      <w:r w:rsidR="00CE5B83" w:rsidRPr="00CE5B83">
        <w:rPr>
          <w:rFonts w:ascii="Times New Roman" w:eastAsia="Times New Roman" w:hAnsi="Times New Roman" w:cs="Times New Roman"/>
          <w:b/>
          <w:bCs/>
          <w:kern w:val="0"/>
          <w:sz w:val="24"/>
          <w:szCs w:val="24"/>
          <w:u w:val="single"/>
          <w:lang w:val="fr-CA" w:eastAsia="en-CA"/>
          <w14:ligatures w14:val="none"/>
        </w:rPr>
        <w:t>6</w:t>
      </w:r>
    </w:p>
    <w:p w14:paraId="6CD35B7A" w14:textId="0C36035C" w:rsidR="00CE5B83" w:rsidRDefault="00CE5B83" w:rsidP="00CE5B83">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D53BBE">
        <w:rPr>
          <w:rFonts w:ascii="Times New Roman" w:eastAsia="Times New Roman" w:hAnsi="Times New Roman" w:cs="Times New Roman"/>
          <w:b/>
          <w:bCs/>
          <w:kern w:val="0"/>
          <w:sz w:val="24"/>
          <w:szCs w:val="24"/>
          <w:u w:val="single"/>
          <w:lang w:val="fr-CA" w:eastAsia="en-CA"/>
          <w14:ligatures w14:val="none"/>
        </w:rPr>
        <w:t>29</w:t>
      </w:r>
    </w:p>
    <w:p w14:paraId="18C9EB6C" w14:textId="40D0EABF" w:rsidR="00CE5B83" w:rsidRDefault="00BE759B" w:rsidP="00CE5B83">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Considérant que la liste des renouvellements pour l’année 2026 a été déposée au conseil;</w:t>
      </w:r>
    </w:p>
    <w:p w14:paraId="1E9F975B" w14:textId="660AB36A" w:rsidR="008D671E" w:rsidRDefault="008D671E"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Fédération québécoise des Municipalités </w:t>
      </w:r>
    </w:p>
    <w:p w14:paraId="4B1112B8" w14:textId="5B4B50CA" w:rsidR="008D671E" w:rsidRDefault="008D671E"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Le groupe </w:t>
      </w:r>
      <w:proofErr w:type="spellStart"/>
      <w:r>
        <w:rPr>
          <w:rFonts w:ascii="Times New Roman" w:eastAsia="Times New Roman" w:hAnsi="Times New Roman" w:cs="Times New Roman"/>
          <w:kern w:val="0"/>
          <w:sz w:val="24"/>
          <w:szCs w:val="24"/>
          <w:lang w:val="fr-CA" w:eastAsia="en-CA"/>
          <w14:ligatures w14:val="none"/>
        </w:rPr>
        <w:t>ACCisst</w:t>
      </w:r>
      <w:proofErr w:type="spellEnd"/>
      <w:r>
        <w:rPr>
          <w:rFonts w:ascii="Times New Roman" w:eastAsia="Times New Roman" w:hAnsi="Times New Roman" w:cs="Times New Roman"/>
          <w:kern w:val="0"/>
          <w:sz w:val="24"/>
          <w:szCs w:val="24"/>
          <w:lang w:val="fr-CA" w:eastAsia="en-CA"/>
          <w14:ligatures w14:val="none"/>
        </w:rPr>
        <w:t>, mutuelle CSST</w:t>
      </w:r>
    </w:p>
    <w:p w14:paraId="5C4004B3" w14:textId="1814B2BD" w:rsidR="008D671E" w:rsidRDefault="008D671E"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Le SICUQ</w:t>
      </w:r>
    </w:p>
    <w:p w14:paraId="0E86E062" w14:textId="1DEA8478" w:rsidR="008D671E" w:rsidRDefault="0054399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TELUS – Communications inc pour le système d’alarme de la bibliothèque </w:t>
      </w:r>
    </w:p>
    <w:p w14:paraId="2176C7AF" w14:textId="31CC65A5" w:rsidR="0054399A" w:rsidRDefault="0054399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COMBEQ </w:t>
      </w:r>
    </w:p>
    <w:p w14:paraId="6456B95B" w14:textId="051FBE96" w:rsidR="0054399A" w:rsidRDefault="0054399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ADMQ </w:t>
      </w:r>
    </w:p>
    <w:p w14:paraId="68800FC1" w14:textId="3107A671" w:rsidR="007E6E7A" w:rsidRDefault="007E6E7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Infotech</w:t>
      </w:r>
    </w:p>
    <w:p w14:paraId="5CBEF757" w14:textId="3E302211" w:rsidR="007E6E7A" w:rsidRDefault="007E6E7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proofErr w:type="spellStart"/>
      <w:r>
        <w:rPr>
          <w:rFonts w:ascii="Times New Roman" w:eastAsia="Times New Roman" w:hAnsi="Times New Roman" w:cs="Times New Roman"/>
          <w:kern w:val="0"/>
          <w:sz w:val="24"/>
          <w:szCs w:val="24"/>
          <w:lang w:val="fr-CA" w:eastAsia="en-CA"/>
          <w14:ligatures w14:val="none"/>
        </w:rPr>
        <w:t>Syged</w:t>
      </w:r>
      <w:proofErr w:type="spellEnd"/>
    </w:p>
    <w:p w14:paraId="74F01CA3" w14:textId="69F0AF37" w:rsidR="007E6E7A" w:rsidRDefault="007E6E7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Groupe GPI </w:t>
      </w:r>
    </w:p>
    <w:p w14:paraId="080F368E" w14:textId="2DB61D00" w:rsidR="007E6E7A" w:rsidRDefault="007E6E7A"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Avocat </w:t>
      </w:r>
    </w:p>
    <w:p w14:paraId="57A4D42A" w14:textId="02D7D234" w:rsidR="00720AF3" w:rsidRDefault="00720AF3" w:rsidP="008D671E">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AGSICQ</w:t>
      </w:r>
    </w:p>
    <w:p w14:paraId="571406BC" w14:textId="283EF42F" w:rsidR="007E6E7A" w:rsidRDefault="007E6E7A" w:rsidP="007E6E7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D53BBE">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 xml:space="preserve">, appuyée par </w:t>
      </w:r>
      <w:r w:rsidR="004A575E">
        <w:rPr>
          <w:rFonts w:ascii="Times New Roman" w:eastAsia="Times New Roman" w:hAnsi="Times New Roman" w:cs="Times New Roman"/>
          <w:kern w:val="0"/>
          <w:sz w:val="24"/>
          <w:szCs w:val="24"/>
          <w:lang w:val="fr-CA" w:eastAsia="en-CA"/>
          <w14:ligatures w14:val="none"/>
        </w:rPr>
        <w:t>Marie-Josée Daudelin</w:t>
      </w:r>
      <w:r>
        <w:rPr>
          <w:rFonts w:ascii="Times New Roman" w:eastAsia="Times New Roman" w:hAnsi="Times New Roman" w:cs="Times New Roman"/>
          <w:kern w:val="0"/>
          <w:sz w:val="24"/>
          <w:szCs w:val="24"/>
          <w:lang w:val="fr-CA" w:eastAsia="en-CA"/>
          <w14:ligatures w14:val="none"/>
        </w:rPr>
        <w:t>,</w:t>
      </w:r>
    </w:p>
    <w:p w14:paraId="36533928" w14:textId="77777777" w:rsidR="007E6E7A" w:rsidRDefault="007E6E7A" w:rsidP="007E6E7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16822837" w14:textId="413131FF" w:rsidR="007E6E7A" w:rsidRPr="008D671E" w:rsidRDefault="001762EC" w:rsidP="001762EC">
      <w:pPr>
        <w:pStyle w:val="Paragraphedeliste"/>
        <w:spacing w:before="100" w:beforeAutospacing="1" w:after="100" w:afterAutospacing="1" w:line="240" w:lineRule="auto"/>
        <w:ind w:left="0"/>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lastRenderedPageBreak/>
        <w:t xml:space="preserve">D’autoriser le renouvellement des items A à </w:t>
      </w:r>
      <w:r w:rsidR="00C14FD2">
        <w:rPr>
          <w:rFonts w:ascii="Times New Roman" w:eastAsia="Times New Roman" w:hAnsi="Times New Roman" w:cs="Times New Roman"/>
          <w:kern w:val="0"/>
          <w:sz w:val="24"/>
          <w:szCs w:val="24"/>
          <w:lang w:val="fr-CA" w:eastAsia="en-CA"/>
          <w14:ligatures w14:val="none"/>
        </w:rPr>
        <w:t>K</w:t>
      </w:r>
      <w:r>
        <w:rPr>
          <w:rFonts w:ascii="Times New Roman" w:eastAsia="Times New Roman" w:hAnsi="Times New Roman" w:cs="Times New Roman"/>
          <w:kern w:val="0"/>
          <w:sz w:val="24"/>
          <w:szCs w:val="24"/>
          <w:lang w:val="fr-CA" w:eastAsia="en-CA"/>
          <w14:ligatures w14:val="none"/>
        </w:rPr>
        <w:t xml:space="preserve">. </w:t>
      </w:r>
    </w:p>
    <w:p w14:paraId="0C8EA3BF" w14:textId="6C1E6FBC" w:rsidR="00DA5E3F" w:rsidRDefault="002A2140" w:rsidP="002A2140">
      <w:pPr>
        <w:spacing w:before="100" w:beforeAutospacing="1" w:after="100" w:afterAutospacing="1" w:line="240" w:lineRule="auto"/>
        <w:jc w:val="both"/>
        <w:rPr>
          <w:rFonts w:ascii="Times New Roman" w:eastAsia="Times New Roman" w:hAnsi="Times New Roman" w:cs="Times New Roman"/>
          <w:b/>
          <w:bCs/>
          <w:kern w:val="0"/>
          <w:sz w:val="24"/>
          <w:szCs w:val="24"/>
          <w:u w:val="single"/>
          <w:lang w:val="fr-CA" w:eastAsia="en-CA"/>
          <w14:ligatures w14:val="none"/>
        </w:rPr>
      </w:pPr>
      <w:r w:rsidRPr="00CE5B83">
        <w:rPr>
          <w:rFonts w:ascii="Times New Roman" w:eastAsia="Times New Roman" w:hAnsi="Times New Roman" w:cs="Times New Roman"/>
          <w:b/>
          <w:bCs/>
          <w:kern w:val="0"/>
          <w:sz w:val="24"/>
          <w:szCs w:val="24"/>
          <w:lang w:val="fr-CA" w:eastAsia="en-CA"/>
          <w14:ligatures w14:val="none"/>
        </w:rPr>
        <w:t>5.</w:t>
      </w:r>
      <w:r>
        <w:rPr>
          <w:rFonts w:ascii="Times New Roman" w:eastAsia="Times New Roman" w:hAnsi="Times New Roman" w:cs="Times New Roman"/>
          <w:b/>
          <w:bCs/>
          <w:kern w:val="0"/>
          <w:sz w:val="24"/>
          <w:szCs w:val="24"/>
          <w:lang w:val="fr-CA" w:eastAsia="en-CA"/>
          <w14:ligatures w14:val="none"/>
        </w:rPr>
        <w:t>4</w:t>
      </w:r>
      <w:r w:rsidRPr="00CE5B83">
        <w:rPr>
          <w:rFonts w:ascii="Times New Roman" w:eastAsia="Times New Roman" w:hAnsi="Times New Roman" w:cs="Times New Roman"/>
          <w:b/>
          <w:bCs/>
          <w:kern w:val="0"/>
          <w:sz w:val="24"/>
          <w:szCs w:val="24"/>
          <w:lang w:val="fr-CA" w:eastAsia="en-CA"/>
          <w14:ligatures w14:val="none"/>
        </w:rPr>
        <w:t xml:space="preserve"> </w:t>
      </w:r>
      <w:r w:rsidRPr="00CE5B83">
        <w:rPr>
          <w:rFonts w:ascii="Times New Roman" w:eastAsia="Times New Roman" w:hAnsi="Times New Roman" w:cs="Times New Roman"/>
          <w:b/>
          <w:bCs/>
          <w:kern w:val="0"/>
          <w:sz w:val="24"/>
          <w:szCs w:val="24"/>
          <w:lang w:val="fr-CA" w:eastAsia="en-CA"/>
          <w14:ligatures w14:val="none"/>
        </w:rPr>
        <w:tab/>
      </w:r>
      <w:r w:rsidR="00DA5E3F">
        <w:rPr>
          <w:rFonts w:ascii="Times New Roman" w:eastAsia="Times New Roman" w:hAnsi="Times New Roman" w:cs="Times New Roman"/>
          <w:b/>
          <w:bCs/>
          <w:kern w:val="0"/>
          <w:sz w:val="24"/>
          <w:szCs w:val="24"/>
          <w:u w:val="single"/>
          <w:lang w:val="fr-CA" w:eastAsia="en-CA"/>
          <w14:ligatures w14:val="none"/>
        </w:rPr>
        <w:t>TOURNÉE DE ZONE 2026 ET CONGRÈS ANNUEL</w:t>
      </w:r>
    </w:p>
    <w:p w14:paraId="07D0D052" w14:textId="1F30706A" w:rsidR="002A2140" w:rsidRDefault="002A2140" w:rsidP="002A2140">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020187">
        <w:rPr>
          <w:rFonts w:ascii="Times New Roman" w:eastAsia="Times New Roman" w:hAnsi="Times New Roman" w:cs="Times New Roman"/>
          <w:b/>
          <w:bCs/>
          <w:kern w:val="0"/>
          <w:sz w:val="24"/>
          <w:szCs w:val="24"/>
          <w:u w:val="single"/>
          <w:lang w:val="fr-CA" w:eastAsia="en-CA"/>
          <w14:ligatures w14:val="none"/>
        </w:rPr>
        <w:t>30</w:t>
      </w:r>
    </w:p>
    <w:p w14:paraId="0D32A5BD" w14:textId="1CEFF5D5" w:rsidR="00CE5B83" w:rsidRDefault="00DA5E3F" w:rsidP="0048738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Considérant que la tournée de zone et le congrès annuel de l’ADMQ </w:t>
      </w:r>
      <w:r w:rsidR="00B44846">
        <w:rPr>
          <w:rFonts w:ascii="Times New Roman" w:eastAsia="Times New Roman" w:hAnsi="Times New Roman" w:cs="Times New Roman"/>
          <w:kern w:val="0"/>
          <w:sz w:val="24"/>
          <w:szCs w:val="24"/>
          <w:lang w:val="fr-CA" w:eastAsia="en-CA"/>
          <w14:ligatures w14:val="none"/>
        </w:rPr>
        <w:t>sont des occasions de formations et de réseautage;</w:t>
      </w:r>
    </w:p>
    <w:p w14:paraId="0089040E" w14:textId="148AD197" w:rsidR="00BE50FF" w:rsidRDefault="00BE50FF" w:rsidP="00BE50FF">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Sur proposition de</w:t>
      </w:r>
      <w:r w:rsidR="008F1F4A">
        <w:rPr>
          <w:rFonts w:ascii="Times New Roman" w:eastAsia="Times New Roman" w:hAnsi="Times New Roman" w:cs="Times New Roman"/>
          <w:kern w:val="0"/>
          <w:sz w:val="24"/>
          <w:szCs w:val="24"/>
          <w:lang w:val="fr-CA" w:eastAsia="en-CA"/>
          <w14:ligatures w14:val="none"/>
        </w:rPr>
        <w:t xml:space="preserve"> Catherine Daudelin</w:t>
      </w:r>
      <w:r>
        <w:rPr>
          <w:rFonts w:ascii="Times New Roman" w:eastAsia="Times New Roman" w:hAnsi="Times New Roman" w:cs="Times New Roman"/>
          <w:kern w:val="0"/>
          <w:sz w:val="24"/>
          <w:szCs w:val="24"/>
          <w:lang w:val="fr-CA" w:eastAsia="en-CA"/>
          <w14:ligatures w14:val="none"/>
        </w:rPr>
        <w:t>, appuyée par</w:t>
      </w:r>
      <w:r w:rsidR="008F1F4A">
        <w:rPr>
          <w:rFonts w:ascii="Times New Roman" w:eastAsia="Times New Roman" w:hAnsi="Times New Roman" w:cs="Times New Roman"/>
          <w:kern w:val="0"/>
          <w:sz w:val="24"/>
          <w:szCs w:val="24"/>
          <w:lang w:val="fr-CA" w:eastAsia="en-CA"/>
          <w14:ligatures w14:val="none"/>
        </w:rPr>
        <w:t xml:space="preserve"> Louiselle Trottier</w:t>
      </w:r>
      <w:r>
        <w:rPr>
          <w:rFonts w:ascii="Times New Roman" w:eastAsia="Times New Roman" w:hAnsi="Times New Roman" w:cs="Times New Roman"/>
          <w:kern w:val="0"/>
          <w:sz w:val="24"/>
          <w:szCs w:val="24"/>
          <w:lang w:val="fr-CA" w:eastAsia="en-CA"/>
          <w14:ligatures w14:val="none"/>
        </w:rPr>
        <w:t>,</w:t>
      </w:r>
    </w:p>
    <w:p w14:paraId="236D3806" w14:textId="77777777" w:rsidR="00BE50FF" w:rsidRDefault="00BE50FF" w:rsidP="00BE50FF">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2CCB3CDC" w14:textId="3093505F" w:rsidR="002330B0" w:rsidRDefault="002330B0" w:rsidP="00BF02C8">
      <w:pPr>
        <w:spacing w:before="100" w:line="274" w:lineRule="exact"/>
        <w:jc w:val="both"/>
      </w:pPr>
      <w:r w:rsidRPr="002330B0">
        <w:rPr>
          <w:rFonts w:ascii="Times New Roman" w:eastAsia="Times New Roman" w:hAnsi="Times New Roman" w:cs="Times New Roman"/>
          <w:kern w:val="0"/>
          <w:sz w:val="24"/>
          <w:szCs w:val="24"/>
          <w:lang w:val="fr-CA" w:eastAsia="en-CA"/>
          <w14:ligatures w14:val="none"/>
        </w:rPr>
        <w:t>D’autoriser l’inscription à la tournée de zone 20</w:t>
      </w:r>
      <w:r>
        <w:rPr>
          <w:rFonts w:ascii="Times New Roman" w:eastAsia="Times New Roman" w:hAnsi="Times New Roman" w:cs="Times New Roman"/>
          <w:kern w:val="0"/>
          <w:sz w:val="24"/>
          <w:szCs w:val="24"/>
          <w:lang w:val="fr-CA" w:eastAsia="en-CA"/>
          <w14:ligatures w14:val="none"/>
        </w:rPr>
        <w:t>2</w:t>
      </w:r>
      <w:r w:rsidRPr="002330B0">
        <w:rPr>
          <w:rFonts w:ascii="Times New Roman" w:eastAsia="Times New Roman" w:hAnsi="Times New Roman" w:cs="Times New Roman"/>
          <w:kern w:val="0"/>
          <w:sz w:val="24"/>
          <w:szCs w:val="24"/>
          <w:lang w:val="fr-CA" w:eastAsia="en-CA"/>
          <w14:ligatures w14:val="none"/>
        </w:rPr>
        <w:t>6 ainsi qu’au congrès annuel de l’ADMQ de la directrice générale, advenant son retour au travail, ou à défaut, de la directrice générale / greffière-trésorière par intérim, et d’autoriser le paiement des frais afférents à ces formations</w:t>
      </w:r>
      <w:r>
        <w:t>.</w:t>
      </w:r>
    </w:p>
    <w:p w14:paraId="4314CF1D" w14:textId="77777777" w:rsidR="002330B0" w:rsidRDefault="002330B0" w:rsidP="00BF02C8">
      <w:pPr>
        <w:spacing w:before="100" w:line="274" w:lineRule="exact"/>
        <w:jc w:val="both"/>
      </w:pPr>
    </w:p>
    <w:p w14:paraId="4164846D" w14:textId="0BEAA050" w:rsidR="00304EB8" w:rsidRPr="00BF02C8" w:rsidRDefault="00BF02C8" w:rsidP="00BF02C8">
      <w:pPr>
        <w:spacing w:before="100" w:line="274" w:lineRule="exact"/>
        <w:jc w:val="both"/>
        <w:rPr>
          <w:rFonts w:ascii="Times New Roman" w:eastAsia="Times New Roman" w:hAnsi="Times New Roman" w:cs="Times New Roman"/>
          <w:b/>
          <w:bCs/>
          <w:kern w:val="0"/>
          <w:sz w:val="24"/>
          <w:szCs w:val="24"/>
          <w:u w:val="single"/>
          <w:lang w:val="fr-CA" w:eastAsia="en-CA"/>
          <w14:ligatures w14:val="none"/>
        </w:rPr>
      </w:pPr>
      <w:r w:rsidRPr="00BF02C8">
        <w:rPr>
          <w:rFonts w:ascii="Times New Roman" w:eastAsia="Times New Roman" w:hAnsi="Times New Roman" w:cs="Times New Roman"/>
          <w:b/>
          <w:bCs/>
          <w:kern w:val="0"/>
          <w:sz w:val="24"/>
          <w:szCs w:val="24"/>
          <w:lang w:val="fr-CA" w:eastAsia="en-CA"/>
          <w14:ligatures w14:val="none"/>
        </w:rPr>
        <w:t xml:space="preserve">5.5 </w:t>
      </w:r>
      <w:r w:rsidRPr="00BF02C8">
        <w:rPr>
          <w:rFonts w:ascii="Times New Roman" w:eastAsia="Times New Roman" w:hAnsi="Times New Roman" w:cs="Times New Roman"/>
          <w:b/>
          <w:bCs/>
          <w:kern w:val="0"/>
          <w:sz w:val="24"/>
          <w:szCs w:val="24"/>
          <w:lang w:val="fr-CA" w:eastAsia="en-CA"/>
          <w14:ligatures w14:val="none"/>
        </w:rPr>
        <w:tab/>
      </w:r>
      <w:proofErr w:type="gramStart"/>
      <w:r w:rsidR="00304EB8" w:rsidRPr="00BF02C8">
        <w:rPr>
          <w:rFonts w:ascii="Times New Roman" w:eastAsia="Times New Roman" w:hAnsi="Times New Roman" w:cs="Times New Roman"/>
          <w:b/>
          <w:bCs/>
          <w:kern w:val="0"/>
          <w:sz w:val="24"/>
          <w:szCs w:val="24"/>
          <w:u w:val="single"/>
          <w:lang w:val="fr-CA" w:eastAsia="en-CA"/>
          <w14:ligatures w14:val="none"/>
        </w:rPr>
        <w:t>RÈGLEMENT  DE</w:t>
      </w:r>
      <w:proofErr w:type="gramEnd"/>
      <w:r w:rsidR="00304EB8" w:rsidRPr="00BF02C8">
        <w:rPr>
          <w:rFonts w:ascii="Times New Roman" w:eastAsia="Times New Roman" w:hAnsi="Times New Roman" w:cs="Times New Roman"/>
          <w:b/>
          <w:bCs/>
          <w:kern w:val="0"/>
          <w:sz w:val="24"/>
          <w:szCs w:val="24"/>
          <w:u w:val="single"/>
          <w:lang w:val="fr-CA" w:eastAsia="en-CA"/>
          <w14:ligatures w14:val="none"/>
        </w:rPr>
        <w:t xml:space="preserve">  TAXATION    # 577-2026 </w:t>
      </w:r>
    </w:p>
    <w:p w14:paraId="4839228A" w14:textId="31C144D3" w:rsidR="00304EB8" w:rsidRPr="00BF02C8" w:rsidRDefault="00BF02C8" w:rsidP="00BF02C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8F1F4A">
        <w:rPr>
          <w:rFonts w:ascii="Times New Roman" w:eastAsia="Times New Roman" w:hAnsi="Times New Roman" w:cs="Times New Roman"/>
          <w:b/>
          <w:bCs/>
          <w:kern w:val="0"/>
          <w:sz w:val="24"/>
          <w:szCs w:val="24"/>
          <w:u w:val="single"/>
          <w:lang w:val="fr-CA" w:eastAsia="en-CA"/>
          <w14:ligatures w14:val="none"/>
        </w:rPr>
        <w:t>31</w:t>
      </w:r>
    </w:p>
    <w:p w14:paraId="30B6AA5B" w14:textId="45B98688"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BF02C8" w:rsidRPr="00BF02C8">
        <w:rPr>
          <w:rFonts w:ascii="Times New Roman" w:eastAsia="Times New Roman" w:hAnsi="Times New Roman" w:cs="Times New Roman"/>
          <w:kern w:val="0"/>
          <w:sz w:val="24"/>
          <w:szCs w:val="24"/>
          <w:lang w:val="fr-CA" w:eastAsia="en-CA"/>
          <w14:ligatures w14:val="none"/>
        </w:rPr>
        <w:t xml:space="preserve">onsidérant qu’en </w:t>
      </w:r>
      <w:r w:rsidRPr="00BF02C8">
        <w:rPr>
          <w:rFonts w:ascii="Times New Roman" w:eastAsia="Times New Roman" w:hAnsi="Times New Roman" w:cs="Times New Roman"/>
          <w:kern w:val="0"/>
          <w:sz w:val="24"/>
          <w:szCs w:val="24"/>
          <w:lang w:val="fr-CA" w:eastAsia="en-CA"/>
          <w14:ligatures w14:val="none"/>
        </w:rPr>
        <w:t xml:space="preserve">vertu de l’article 954 du Code municipal du Québec, le conseil doit préparer et adopter le budget pour l’exercice financier 2026 et y prévoir des recettes au moins égales aux dépenses qui y figurent ; </w:t>
      </w:r>
    </w:p>
    <w:p w14:paraId="519CE0D0" w14:textId="2E41D98B"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F26C57" w:rsidRPr="00BF02C8">
        <w:rPr>
          <w:rFonts w:ascii="Times New Roman" w:eastAsia="Times New Roman" w:hAnsi="Times New Roman" w:cs="Times New Roman"/>
          <w:kern w:val="0"/>
          <w:sz w:val="24"/>
          <w:szCs w:val="24"/>
          <w:lang w:val="fr-CA" w:eastAsia="en-CA"/>
          <w14:ligatures w14:val="none"/>
        </w:rPr>
        <w:t xml:space="preserve">onsidérant que </w:t>
      </w:r>
      <w:r w:rsidRPr="00BF02C8">
        <w:rPr>
          <w:rFonts w:ascii="Times New Roman" w:eastAsia="Times New Roman" w:hAnsi="Times New Roman" w:cs="Times New Roman"/>
          <w:kern w:val="0"/>
          <w:sz w:val="24"/>
          <w:szCs w:val="24"/>
          <w:lang w:val="fr-CA" w:eastAsia="en-CA"/>
          <w14:ligatures w14:val="none"/>
        </w:rPr>
        <w:t xml:space="preserve">tous les services fournis par la Municipalité ne sont pas distribués uniformément à la grandeur du territoire de la municipalité ;  </w:t>
      </w:r>
    </w:p>
    <w:p w14:paraId="0A697C55" w14:textId="6FC7639B"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F26C57" w:rsidRPr="00BF02C8">
        <w:rPr>
          <w:rFonts w:ascii="Times New Roman" w:eastAsia="Times New Roman" w:hAnsi="Times New Roman" w:cs="Times New Roman"/>
          <w:kern w:val="0"/>
          <w:sz w:val="24"/>
          <w:szCs w:val="24"/>
          <w:lang w:val="fr-CA" w:eastAsia="en-CA"/>
          <w14:ligatures w14:val="none"/>
        </w:rPr>
        <w:t xml:space="preserve">onsidérant que </w:t>
      </w:r>
      <w:r w:rsidRPr="00BF02C8">
        <w:rPr>
          <w:rFonts w:ascii="Times New Roman" w:eastAsia="Times New Roman" w:hAnsi="Times New Roman" w:cs="Times New Roman"/>
          <w:kern w:val="0"/>
          <w:sz w:val="24"/>
          <w:szCs w:val="24"/>
          <w:lang w:val="fr-CA" w:eastAsia="en-CA"/>
          <w14:ligatures w14:val="none"/>
        </w:rPr>
        <w:t xml:space="preserve">plusieurs immeubles sont situés sur des chemins privés, dont pour lequel la Municipalité ne peut être tenue d’offrir certains services ;  </w:t>
      </w:r>
    </w:p>
    <w:p w14:paraId="0BD38A85" w14:textId="29D19FA3"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F26C57" w:rsidRPr="00BF02C8">
        <w:rPr>
          <w:rFonts w:ascii="Times New Roman" w:eastAsia="Times New Roman" w:hAnsi="Times New Roman" w:cs="Times New Roman"/>
          <w:kern w:val="0"/>
          <w:sz w:val="24"/>
          <w:szCs w:val="24"/>
          <w:lang w:val="fr-CA" w:eastAsia="en-CA"/>
          <w14:ligatures w14:val="none"/>
        </w:rPr>
        <w:t>onsidérant que</w:t>
      </w:r>
      <w:r w:rsidRPr="00BF02C8">
        <w:rPr>
          <w:rFonts w:ascii="Times New Roman" w:eastAsia="Times New Roman" w:hAnsi="Times New Roman" w:cs="Times New Roman"/>
          <w:kern w:val="0"/>
          <w:sz w:val="24"/>
          <w:szCs w:val="24"/>
          <w:lang w:val="fr-CA" w:eastAsia="en-CA"/>
          <w14:ligatures w14:val="none"/>
        </w:rPr>
        <w:t xml:space="preserve">, en vertu des articles 244.3 de la Loi sur la fiscalité municipale, le conseil peut adopter l’application du régime d’impôt foncier à taux variés pour fixer plusieurs taux de taxe foncière générale en fonction des catégories d’immeubles ;  </w:t>
      </w:r>
    </w:p>
    <w:p w14:paraId="4D75C84A" w14:textId="345123FB"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F26C57" w:rsidRPr="00BF02C8">
        <w:rPr>
          <w:rFonts w:ascii="Times New Roman" w:eastAsia="Times New Roman" w:hAnsi="Times New Roman" w:cs="Times New Roman"/>
          <w:kern w:val="0"/>
          <w:sz w:val="24"/>
          <w:szCs w:val="24"/>
          <w:lang w:val="fr-CA" w:eastAsia="en-CA"/>
          <w14:ligatures w14:val="none"/>
        </w:rPr>
        <w:t>onsidérant que</w:t>
      </w:r>
      <w:r w:rsidRPr="00BF02C8">
        <w:rPr>
          <w:rFonts w:ascii="Times New Roman" w:eastAsia="Times New Roman" w:hAnsi="Times New Roman" w:cs="Times New Roman"/>
          <w:kern w:val="0"/>
          <w:sz w:val="24"/>
          <w:szCs w:val="24"/>
          <w:lang w:val="fr-CA" w:eastAsia="en-CA"/>
          <w14:ligatures w14:val="none"/>
        </w:rPr>
        <w:t xml:space="preserve">, en vertu de l’article 252 de la Loi sur la fiscalité municipale, le Conseil a le pouvoir de règlementer le nombre de versements offerts aux contribuables pour acquitter le compte de taxes ;  </w:t>
      </w:r>
    </w:p>
    <w:p w14:paraId="3A918CA9" w14:textId="77A7F2EA" w:rsidR="00304EB8" w:rsidRPr="00BF02C8" w:rsidRDefault="00304EB8" w:rsidP="00BF02C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BF02C8">
        <w:rPr>
          <w:rFonts w:ascii="Times New Roman" w:eastAsia="Times New Roman" w:hAnsi="Times New Roman" w:cs="Times New Roman"/>
          <w:kern w:val="0"/>
          <w:sz w:val="24"/>
          <w:szCs w:val="24"/>
          <w:lang w:val="fr-CA" w:eastAsia="en-CA"/>
          <w14:ligatures w14:val="none"/>
        </w:rPr>
        <w:t>C</w:t>
      </w:r>
      <w:r w:rsidR="00F26C57" w:rsidRPr="00BF02C8">
        <w:rPr>
          <w:rFonts w:ascii="Times New Roman" w:eastAsia="Times New Roman" w:hAnsi="Times New Roman" w:cs="Times New Roman"/>
          <w:kern w:val="0"/>
          <w:sz w:val="24"/>
          <w:szCs w:val="24"/>
          <w:lang w:val="fr-CA" w:eastAsia="en-CA"/>
          <w14:ligatures w14:val="none"/>
        </w:rPr>
        <w:t xml:space="preserve">onsidérant qu’un </w:t>
      </w:r>
      <w:r w:rsidRPr="00BF02C8">
        <w:rPr>
          <w:rFonts w:ascii="Times New Roman" w:eastAsia="Times New Roman" w:hAnsi="Times New Roman" w:cs="Times New Roman"/>
          <w:kern w:val="0"/>
          <w:sz w:val="24"/>
          <w:szCs w:val="24"/>
          <w:lang w:val="fr-CA" w:eastAsia="en-CA"/>
          <w14:ligatures w14:val="none"/>
        </w:rPr>
        <w:t xml:space="preserve">avis de motion a été donné le 28 janvier 2026 ; </w:t>
      </w:r>
    </w:p>
    <w:p w14:paraId="08EA3427" w14:textId="453B8387" w:rsidR="00BF02C8" w:rsidRDefault="00BF02C8" w:rsidP="00BF02C8">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8F1F4A">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appuyée par </w:t>
      </w:r>
      <w:r w:rsidR="008F1F4A">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w:t>
      </w:r>
    </w:p>
    <w:p w14:paraId="1BDF78DD" w14:textId="77777777" w:rsidR="00BF02C8" w:rsidRDefault="00BF02C8" w:rsidP="00BF02C8">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261CFA54" w14:textId="77777777" w:rsidR="00304EB8" w:rsidRPr="004F115E" w:rsidRDefault="00304EB8" w:rsidP="00304EB8">
      <w:pPr>
        <w:spacing w:after="2"/>
        <w:rPr>
          <w:rFonts w:ascii="Times New Roman" w:hAnsi="Times New Roman" w:cs="Times New Roman"/>
          <w:color w:val="000000" w:themeColor="text1"/>
          <w:sz w:val="24"/>
          <w:szCs w:val="24"/>
          <w:lang w:val="fr-CA"/>
        </w:rPr>
      </w:pPr>
    </w:p>
    <w:p w14:paraId="40BC2056" w14:textId="2E235B4D" w:rsidR="00304EB8" w:rsidRPr="004F115E" w:rsidRDefault="00304EB8" w:rsidP="00304EB8">
      <w:pPr>
        <w:spacing w:line="273" w:lineRule="exact"/>
        <w:ind w:right="-40"/>
        <w:jc w:val="both"/>
        <w:rPr>
          <w:rFonts w:ascii="Times New Roman" w:eastAsia="Times New Roman" w:hAnsi="Times New Roman" w:cs="Times New Roman"/>
          <w:color w:val="010302"/>
          <w:sz w:val="24"/>
          <w:szCs w:val="24"/>
          <w:lang w:val="fr-CA"/>
        </w:rPr>
      </w:pPr>
      <w:r w:rsidRPr="00F26C57">
        <w:rPr>
          <w:rFonts w:ascii="Times New Roman" w:eastAsia="Times New Roman" w:hAnsi="Times New Roman" w:cs="Times New Roman"/>
          <w:color w:val="000000"/>
          <w:spacing w:val="-22"/>
          <w:sz w:val="24"/>
          <w:szCs w:val="24"/>
          <w:lang w:val="fr-FR" w:bidi="fr-FR"/>
        </w:rPr>
        <w:t>Q</w:t>
      </w:r>
      <w:r w:rsidR="00F26C57" w:rsidRPr="00F26C57">
        <w:rPr>
          <w:rFonts w:ascii="Times New Roman" w:eastAsia="Times New Roman" w:hAnsi="Times New Roman" w:cs="Times New Roman"/>
          <w:color w:val="000000"/>
          <w:spacing w:val="-22"/>
          <w:sz w:val="24"/>
          <w:szCs w:val="24"/>
          <w:lang w:val="fr-FR" w:bidi="fr-FR"/>
        </w:rPr>
        <w:t>ue</w:t>
      </w:r>
      <w:r w:rsidRPr="00F26C57">
        <w:rPr>
          <w:rFonts w:ascii="Times New Roman" w:eastAsia="Times New Roman" w:hAnsi="Times New Roman" w:cs="Times New Roman"/>
          <w:color w:val="000000"/>
          <w:spacing w:val="4"/>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l</w:t>
      </w:r>
      <w:r w:rsidRPr="004F115E">
        <w:rPr>
          <w:rFonts w:ascii="Times New Roman" w:eastAsia="Times New Roman" w:hAnsi="Times New Roman" w:cs="Times New Roman"/>
          <w:color w:val="000000"/>
          <w:spacing w:val="-12"/>
          <w:sz w:val="24"/>
          <w:szCs w:val="24"/>
          <w:lang w:val="fr-FR" w:bidi="fr-FR"/>
        </w:rPr>
        <w:t>e</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11"/>
          <w:sz w:val="24"/>
          <w:szCs w:val="24"/>
          <w:lang w:val="fr-FR" w:bidi="fr-FR"/>
        </w:rPr>
        <w:t>p</w:t>
      </w:r>
      <w:r w:rsidRPr="004F115E">
        <w:rPr>
          <w:rFonts w:ascii="Times New Roman" w:eastAsia="Times New Roman" w:hAnsi="Times New Roman" w:cs="Times New Roman"/>
          <w:color w:val="000000"/>
          <w:spacing w:val="-13"/>
          <w:sz w:val="24"/>
          <w:szCs w:val="24"/>
          <w:lang w:val="fr-FR" w:bidi="fr-FR"/>
        </w:rPr>
        <w:t>r</w:t>
      </w:r>
      <w:r w:rsidRPr="004F115E">
        <w:rPr>
          <w:rFonts w:ascii="Times New Roman" w:eastAsia="Times New Roman" w:hAnsi="Times New Roman" w:cs="Times New Roman"/>
          <w:color w:val="000000"/>
          <w:sz w:val="24"/>
          <w:szCs w:val="24"/>
          <w:lang w:val="fr-FR" w:bidi="fr-FR"/>
        </w:rPr>
        <w:t>ésen</w:t>
      </w:r>
      <w:r w:rsidRPr="004F115E">
        <w:rPr>
          <w:rFonts w:ascii="Times New Roman" w:eastAsia="Times New Roman" w:hAnsi="Times New Roman" w:cs="Times New Roman"/>
          <w:color w:val="000000"/>
          <w:spacing w:val="-10"/>
          <w:sz w:val="24"/>
          <w:szCs w:val="24"/>
          <w:lang w:val="fr-FR" w:bidi="fr-FR"/>
        </w:rPr>
        <w:t>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8"/>
          <w:sz w:val="24"/>
          <w:szCs w:val="24"/>
          <w:lang w:val="fr-FR" w:bidi="fr-FR"/>
        </w:rPr>
        <w:t>règ</w:t>
      </w:r>
      <w:r w:rsidRPr="004F115E">
        <w:rPr>
          <w:rFonts w:ascii="Times New Roman" w:eastAsia="Times New Roman" w:hAnsi="Times New Roman" w:cs="Times New Roman"/>
          <w:color w:val="000000"/>
          <w:spacing w:val="-22"/>
          <w:sz w:val="24"/>
          <w:szCs w:val="24"/>
          <w:lang w:val="fr-FR" w:bidi="fr-FR"/>
        </w:rPr>
        <w:t>l</w:t>
      </w:r>
      <w:r w:rsidRPr="004F115E">
        <w:rPr>
          <w:rFonts w:ascii="Times New Roman" w:eastAsia="Times New Roman" w:hAnsi="Times New Roman" w:cs="Times New Roman"/>
          <w:color w:val="000000"/>
          <w:spacing w:val="-9"/>
          <w:sz w:val="24"/>
          <w:szCs w:val="24"/>
          <w:lang w:val="fr-FR" w:bidi="fr-FR"/>
        </w:rPr>
        <w:t>ement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12"/>
          <w:sz w:val="24"/>
          <w:szCs w:val="24"/>
          <w:lang w:val="fr-FR" w:bidi="fr-FR"/>
        </w:rPr>
        <w:t>nu</w:t>
      </w:r>
      <w:r w:rsidRPr="004F115E">
        <w:rPr>
          <w:rFonts w:ascii="Times New Roman" w:eastAsia="Times New Roman" w:hAnsi="Times New Roman" w:cs="Times New Roman"/>
          <w:color w:val="000000"/>
          <w:spacing w:val="-21"/>
          <w:sz w:val="24"/>
          <w:szCs w:val="24"/>
          <w:lang w:val="fr-FR" w:bidi="fr-FR"/>
        </w:rPr>
        <w:t>m</w:t>
      </w:r>
      <w:r w:rsidRPr="004F115E">
        <w:rPr>
          <w:rFonts w:ascii="Times New Roman" w:eastAsia="Times New Roman" w:hAnsi="Times New Roman" w:cs="Times New Roman"/>
          <w:color w:val="000000"/>
          <w:spacing w:val="-8"/>
          <w:sz w:val="24"/>
          <w:szCs w:val="24"/>
          <w:lang w:val="fr-FR" w:bidi="fr-FR"/>
        </w:rPr>
        <w:t>éro</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11"/>
          <w:sz w:val="24"/>
          <w:szCs w:val="24"/>
          <w:lang w:val="fr-FR" w:bidi="fr-FR"/>
        </w:rPr>
        <w:t>57</w:t>
      </w:r>
      <w:r w:rsidRPr="004F115E">
        <w:rPr>
          <w:rFonts w:ascii="Times New Roman" w:eastAsia="Times New Roman" w:hAnsi="Times New Roman" w:cs="Times New Roman"/>
          <w:color w:val="000000"/>
          <w:spacing w:val="-8"/>
          <w:sz w:val="24"/>
          <w:szCs w:val="24"/>
          <w:lang w:val="fr-FR" w:bidi="fr-FR"/>
        </w:rPr>
        <w:t>7</w:t>
      </w:r>
      <w:r w:rsidRPr="004F115E">
        <w:rPr>
          <w:rFonts w:ascii="Times New Roman" w:eastAsia="Times New Roman" w:hAnsi="Times New Roman" w:cs="Times New Roman"/>
          <w:color w:val="000000"/>
          <w:spacing w:val="-14"/>
          <w:sz w:val="24"/>
          <w:szCs w:val="24"/>
          <w:lang w:val="fr-FR" w:bidi="fr-FR"/>
        </w:rPr>
        <w:t>-20</w:t>
      </w:r>
      <w:r w:rsidRPr="004F115E">
        <w:rPr>
          <w:rFonts w:ascii="Times New Roman" w:eastAsia="Times New Roman" w:hAnsi="Times New Roman" w:cs="Times New Roman"/>
          <w:color w:val="000000"/>
          <w:spacing w:val="-8"/>
          <w:sz w:val="24"/>
          <w:szCs w:val="24"/>
          <w:lang w:val="fr-FR" w:bidi="fr-FR"/>
        </w:rPr>
        <w:t>2</w:t>
      </w:r>
      <w:r>
        <w:rPr>
          <w:rFonts w:ascii="Times New Roman" w:eastAsia="Times New Roman" w:hAnsi="Times New Roman" w:cs="Times New Roman"/>
          <w:color w:val="000000"/>
          <w:spacing w:val="-8"/>
          <w:sz w:val="24"/>
          <w:szCs w:val="24"/>
          <w:lang w:val="fr-FR" w:bidi="fr-FR"/>
        </w:rPr>
        <w:t>6</w:t>
      </w:r>
      <w:r w:rsidRPr="004F115E">
        <w:rPr>
          <w:rFonts w:ascii="Times New Roman" w:eastAsia="Times New Roman" w:hAnsi="Times New Roman" w:cs="Times New Roman"/>
          <w:color w:val="000000"/>
          <w:sz w:val="24"/>
          <w:szCs w:val="24"/>
          <w:lang w:val="fr-FR" w:bidi="fr-FR"/>
        </w:rPr>
        <w:t xml:space="preserve"> e</w:t>
      </w:r>
      <w:r w:rsidRPr="004F115E">
        <w:rPr>
          <w:rFonts w:ascii="Times New Roman" w:eastAsia="Times New Roman" w:hAnsi="Times New Roman" w:cs="Times New Roman"/>
          <w:color w:val="000000"/>
          <w:spacing w:val="2"/>
          <w:sz w:val="24"/>
          <w:szCs w:val="24"/>
          <w:lang w:val="fr-FR" w:bidi="fr-FR"/>
        </w:rPr>
        <w:t>s</w:t>
      </w:r>
      <w:r w:rsidRPr="004F115E">
        <w:rPr>
          <w:rFonts w:ascii="Times New Roman" w:eastAsia="Times New Roman" w:hAnsi="Times New Roman" w:cs="Times New Roman"/>
          <w:color w:val="000000"/>
          <w:spacing w:val="-12"/>
          <w:sz w:val="24"/>
          <w:szCs w:val="24"/>
          <w:lang w:val="fr-FR" w:bidi="fr-FR"/>
        </w:rPr>
        <w:t>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6"/>
          <w:sz w:val="24"/>
          <w:szCs w:val="24"/>
          <w:lang w:val="fr-FR" w:bidi="fr-FR"/>
        </w:rPr>
        <w:t>et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11"/>
          <w:sz w:val="24"/>
          <w:szCs w:val="24"/>
          <w:lang w:val="fr-FR" w:bidi="fr-FR"/>
        </w:rPr>
        <w:t>soit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9"/>
          <w:sz w:val="24"/>
          <w:szCs w:val="24"/>
          <w:lang w:val="fr-FR" w:bidi="fr-FR"/>
        </w:rPr>
        <w:t>adopt</w:t>
      </w:r>
      <w:r w:rsidRPr="004F115E">
        <w:rPr>
          <w:rFonts w:ascii="Times New Roman" w:eastAsia="Times New Roman" w:hAnsi="Times New Roman" w:cs="Times New Roman"/>
          <w:color w:val="000000"/>
          <w:spacing w:val="3"/>
          <w:sz w:val="24"/>
          <w:szCs w:val="24"/>
          <w:lang w:val="fr-FR" w:bidi="fr-FR"/>
        </w:rPr>
        <w:t>é</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5"/>
          <w:sz w:val="24"/>
          <w:szCs w:val="24"/>
          <w:lang w:val="fr-FR" w:bidi="fr-FR"/>
        </w:rPr>
        <w:t>et</w:t>
      </w:r>
      <w:r w:rsidRPr="004F115E">
        <w:rPr>
          <w:rFonts w:ascii="Times New Roman" w:eastAsia="Times New Roman" w:hAnsi="Times New Roman" w:cs="Times New Roman"/>
          <w:color w:val="000000"/>
          <w:spacing w:val="2"/>
          <w:sz w:val="24"/>
          <w:szCs w:val="24"/>
          <w:lang w:val="fr-FR" w:bidi="fr-FR"/>
        </w:rPr>
        <w:t xml:space="preserve"> </w:t>
      </w:r>
      <w:r w:rsidRPr="004F115E">
        <w:rPr>
          <w:rFonts w:ascii="Times New Roman" w:eastAsia="Times New Roman" w:hAnsi="Times New Roman" w:cs="Times New Roman"/>
          <w:color w:val="000000"/>
          <w:spacing w:val="-26"/>
          <w:sz w:val="24"/>
          <w:szCs w:val="24"/>
          <w:lang w:val="fr-FR" w:bidi="fr-FR"/>
        </w:rPr>
        <w:t>qu’il</w:t>
      </w:r>
      <w:r w:rsidRPr="004F115E">
        <w:rPr>
          <w:rFonts w:ascii="Times New Roman" w:eastAsia="Times New Roman" w:hAnsi="Times New Roman" w:cs="Times New Roman"/>
          <w:sz w:val="24"/>
          <w:szCs w:val="24"/>
          <w:lang w:val="fr-CA"/>
        </w:rPr>
        <w:t xml:space="preserve"> </w:t>
      </w:r>
      <w:r w:rsidRPr="004F115E">
        <w:rPr>
          <w:rFonts w:ascii="Times New Roman" w:eastAsia="Times New Roman" w:hAnsi="Times New Roman" w:cs="Times New Roman"/>
          <w:color w:val="000000"/>
          <w:spacing w:val="-10"/>
          <w:sz w:val="24"/>
          <w:szCs w:val="24"/>
          <w:lang w:val="fr-FR" w:bidi="fr-FR"/>
        </w:rPr>
        <w:t xml:space="preserve">soit </w:t>
      </w:r>
      <w:r w:rsidRPr="004F115E">
        <w:rPr>
          <w:rFonts w:ascii="Times New Roman" w:eastAsia="Times New Roman" w:hAnsi="Times New Roman" w:cs="Times New Roman"/>
          <w:color w:val="000000"/>
          <w:spacing w:val="2"/>
          <w:sz w:val="24"/>
          <w:szCs w:val="24"/>
          <w:lang w:val="fr-FR" w:bidi="fr-FR"/>
        </w:rPr>
        <w:t>s</w:t>
      </w:r>
      <w:r w:rsidRPr="004F115E">
        <w:rPr>
          <w:rFonts w:ascii="Times New Roman" w:eastAsia="Times New Roman" w:hAnsi="Times New Roman" w:cs="Times New Roman"/>
          <w:color w:val="000000"/>
          <w:spacing w:val="-6"/>
          <w:sz w:val="24"/>
          <w:szCs w:val="24"/>
          <w:lang w:val="fr-FR" w:bidi="fr-FR"/>
        </w:rPr>
        <w:t>tatué et</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6"/>
          <w:sz w:val="24"/>
          <w:szCs w:val="24"/>
          <w:lang w:val="fr-FR" w:bidi="fr-FR"/>
        </w:rPr>
        <w:t>décrété c</w:t>
      </w:r>
      <w:r w:rsidRPr="004F115E">
        <w:rPr>
          <w:rFonts w:ascii="Times New Roman" w:eastAsia="Times New Roman" w:hAnsi="Times New Roman" w:cs="Times New Roman"/>
          <w:color w:val="000000"/>
          <w:spacing w:val="-8"/>
          <w:sz w:val="24"/>
          <w:szCs w:val="24"/>
          <w:lang w:val="fr-FR" w:bidi="fr-FR"/>
        </w:rPr>
        <w:t>e qui suit à</w:t>
      </w:r>
      <w:r w:rsidRPr="004F115E">
        <w:rPr>
          <w:rFonts w:ascii="Times New Roman" w:eastAsia="Times New Roman" w:hAnsi="Times New Roman" w:cs="Times New Roman"/>
          <w:color w:val="000000"/>
          <w:spacing w:val="-3"/>
          <w:sz w:val="24"/>
          <w:szCs w:val="24"/>
          <w:lang w:val="fr-FR" w:bidi="fr-FR"/>
        </w:rPr>
        <w:t xml:space="preserve"> savoir : </w:t>
      </w:r>
    </w:p>
    <w:p w14:paraId="0C316973" w14:textId="77777777" w:rsidR="00304EB8" w:rsidRDefault="00304EB8" w:rsidP="00304EB8">
      <w:pPr>
        <w:spacing w:after="2"/>
        <w:rPr>
          <w:rFonts w:ascii="Times New Roman" w:hAnsi="Times New Roman" w:cs="Times New Roman"/>
          <w:color w:val="000000" w:themeColor="text1"/>
          <w:sz w:val="24"/>
          <w:szCs w:val="24"/>
          <w:lang w:val="fr-FR"/>
        </w:rPr>
      </w:pPr>
    </w:p>
    <w:p w14:paraId="495C6352" w14:textId="0F0C525C" w:rsidR="00304EB8" w:rsidRPr="00F26C57" w:rsidRDefault="00304EB8" w:rsidP="00BF02C8">
      <w:pPr>
        <w:tabs>
          <w:tab w:val="left" w:pos="1418"/>
        </w:tabs>
        <w:spacing w:line="274" w:lineRule="exact"/>
        <w:rPr>
          <w:rFonts w:ascii="Times New Roman" w:hAnsi="Times New Roman" w:cs="Times New Roman"/>
          <w:color w:val="000000" w:themeColor="text1"/>
          <w:sz w:val="24"/>
          <w:szCs w:val="24"/>
          <w:lang w:val="fr-FR"/>
        </w:rPr>
      </w:pPr>
      <w:r w:rsidRPr="00F26C57">
        <w:rPr>
          <w:rFonts w:ascii="Times New Roman" w:eastAsia="Times New Roman" w:hAnsi="Times New Roman" w:cs="Times New Roman"/>
          <w:color w:val="000000"/>
          <w:spacing w:val="-31"/>
          <w:sz w:val="24"/>
          <w:szCs w:val="24"/>
          <w:lang w:val="fr-FR" w:bidi="fr-FR"/>
        </w:rPr>
        <w:t xml:space="preserve">ARTICLE </w:t>
      </w:r>
      <w:r w:rsidRPr="00F26C57">
        <w:rPr>
          <w:rFonts w:ascii="Times New Roman" w:eastAsia="Times New Roman" w:hAnsi="Times New Roman" w:cs="Times New Roman"/>
          <w:color w:val="000000"/>
          <w:spacing w:val="-8"/>
          <w:sz w:val="24"/>
          <w:szCs w:val="24"/>
          <w:lang w:val="fr-FR" w:bidi="fr-FR"/>
        </w:rPr>
        <w:t>1</w:t>
      </w:r>
      <w:r w:rsidRPr="00F26C57">
        <w:rPr>
          <w:rFonts w:ascii="Times New Roman" w:eastAsia="Times New Roman" w:hAnsi="Times New Roman" w:cs="Times New Roman"/>
          <w:color w:val="000000"/>
          <w:sz w:val="24"/>
          <w:szCs w:val="24"/>
          <w:lang w:val="fr-FR" w:bidi="fr-FR"/>
        </w:rPr>
        <w:t xml:space="preserve"> : </w:t>
      </w:r>
      <w:r w:rsidRPr="00F26C57">
        <w:rPr>
          <w:rFonts w:ascii="Times New Roman" w:eastAsia="Times New Roman" w:hAnsi="Times New Roman" w:cs="Times New Roman"/>
          <w:color w:val="000000"/>
          <w:sz w:val="24"/>
          <w:szCs w:val="24"/>
          <w:lang w:val="fr-FR" w:bidi="fr-FR"/>
        </w:rPr>
        <w:tab/>
      </w:r>
      <w:r w:rsidRPr="00F26C57">
        <w:rPr>
          <w:rFonts w:ascii="Times New Roman" w:eastAsia="Times New Roman" w:hAnsi="Times New Roman" w:cs="Times New Roman"/>
          <w:color w:val="000000"/>
          <w:spacing w:val="-16"/>
          <w:sz w:val="24"/>
          <w:szCs w:val="24"/>
          <w:lang w:val="fr-FR" w:bidi="fr-FR"/>
        </w:rPr>
        <w:t>Qu</w:t>
      </w:r>
      <w:r w:rsidRPr="00F26C57">
        <w:rPr>
          <w:rFonts w:ascii="Times New Roman" w:eastAsia="Times New Roman" w:hAnsi="Times New Roman" w:cs="Times New Roman"/>
          <w:color w:val="000000"/>
          <w:spacing w:val="3"/>
          <w:sz w:val="24"/>
          <w:szCs w:val="24"/>
          <w:lang w:val="fr-FR" w:bidi="fr-FR"/>
        </w:rPr>
        <w:t>e</w:t>
      </w:r>
      <w:r w:rsidRPr="00F26C57">
        <w:rPr>
          <w:rFonts w:ascii="Times New Roman" w:eastAsia="Times New Roman" w:hAnsi="Times New Roman" w:cs="Times New Roman"/>
          <w:color w:val="000000"/>
          <w:spacing w:val="-8"/>
          <w:sz w:val="24"/>
          <w:szCs w:val="24"/>
          <w:lang w:val="fr-FR" w:bidi="fr-FR"/>
        </w:rPr>
        <w:t xml:space="preserve"> le règ</w:t>
      </w:r>
      <w:r w:rsidRPr="00F26C57">
        <w:rPr>
          <w:rFonts w:ascii="Times New Roman" w:eastAsia="Times New Roman" w:hAnsi="Times New Roman" w:cs="Times New Roman"/>
          <w:color w:val="000000"/>
          <w:spacing w:val="-11"/>
          <w:sz w:val="24"/>
          <w:szCs w:val="24"/>
          <w:lang w:val="fr-FR" w:bidi="fr-FR"/>
        </w:rPr>
        <w:t>lement</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numé</w:t>
      </w:r>
      <w:r w:rsidRPr="00F26C57">
        <w:rPr>
          <w:rFonts w:ascii="Times New Roman" w:eastAsia="Times New Roman" w:hAnsi="Times New Roman" w:cs="Times New Roman"/>
          <w:color w:val="000000"/>
          <w:spacing w:val="-13"/>
          <w:sz w:val="24"/>
          <w:szCs w:val="24"/>
          <w:lang w:val="fr-FR" w:bidi="fr-FR"/>
        </w:rPr>
        <w:t>r</w:t>
      </w:r>
      <w:r w:rsidRPr="00F26C57">
        <w:rPr>
          <w:rFonts w:ascii="Times New Roman" w:eastAsia="Times New Roman" w:hAnsi="Times New Roman" w:cs="Times New Roman"/>
          <w:color w:val="000000"/>
          <w:spacing w:val="-11"/>
          <w:sz w:val="24"/>
          <w:szCs w:val="24"/>
          <w:lang w:val="fr-FR" w:bidi="fr-FR"/>
        </w:rPr>
        <w:t>o 577</w:t>
      </w:r>
      <w:r w:rsidRPr="00F26C57">
        <w:rPr>
          <w:rFonts w:ascii="Times New Roman" w:eastAsia="Times New Roman" w:hAnsi="Times New Roman" w:cs="Times New Roman"/>
          <w:color w:val="000000"/>
          <w:spacing w:val="-13"/>
          <w:sz w:val="24"/>
          <w:szCs w:val="24"/>
          <w:lang w:val="fr-FR" w:bidi="fr-FR"/>
        </w:rPr>
        <w:t>-</w:t>
      </w:r>
      <w:r w:rsidRPr="00F26C57">
        <w:rPr>
          <w:rFonts w:ascii="Times New Roman" w:eastAsia="Times New Roman" w:hAnsi="Times New Roman" w:cs="Times New Roman"/>
          <w:color w:val="000000"/>
          <w:spacing w:val="-7"/>
          <w:sz w:val="24"/>
          <w:szCs w:val="24"/>
          <w:lang w:val="fr-FR" w:bidi="fr-FR"/>
        </w:rPr>
        <w:t>2026 est</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7"/>
          <w:sz w:val="24"/>
          <w:szCs w:val="24"/>
          <w:lang w:val="fr-FR" w:bidi="fr-FR"/>
        </w:rPr>
        <w:t xml:space="preserve">abrogé </w:t>
      </w:r>
      <w:r w:rsidRPr="00F26C57">
        <w:rPr>
          <w:rFonts w:ascii="Times New Roman" w:eastAsia="Times New Roman" w:hAnsi="Times New Roman" w:cs="Times New Roman"/>
          <w:color w:val="000000"/>
          <w:spacing w:val="3"/>
          <w:sz w:val="24"/>
          <w:szCs w:val="24"/>
          <w:lang w:val="fr-FR" w:bidi="fr-FR"/>
        </w:rPr>
        <w:t>à</w:t>
      </w:r>
      <w:r w:rsidRPr="00F26C57">
        <w:rPr>
          <w:rFonts w:ascii="Times New Roman" w:eastAsia="Times New Roman" w:hAnsi="Times New Roman" w:cs="Times New Roman"/>
          <w:color w:val="000000"/>
          <w:spacing w:val="-9"/>
          <w:sz w:val="24"/>
          <w:szCs w:val="24"/>
          <w:lang w:val="fr-FR" w:bidi="fr-FR"/>
        </w:rPr>
        <w:t xml:space="preserve"> toutes f</w:t>
      </w:r>
      <w:r w:rsidRPr="00F26C57">
        <w:rPr>
          <w:rFonts w:ascii="Times New Roman" w:eastAsia="Times New Roman" w:hAnsi="Times New Roman" w:cs="Times New Roman"/>
          <w:color w:val="000000"/>
          <w:spacing w:val="-22"/>
          <w:sz w:val="24"/>
          <w:szCs w:val="24"/>
          <w:lang w:val="fr-FR" w:bidi="fr-FR"/>
        </w:rPr>
        <w:t>i</w:t>
      </w:r>
      <w:r w:rsidRPr="00F26C57">
        <w:rPr>
          <w:rFonts w:ascii="Times New Roman" w:eastAsia="Times New Roman" w:hAnsi="Times New Roman" w:cs="Times New Roman"/>
          <w:color w:val="000000"/>
          <w:spacing w:val="-7"/>
          <w:sz w:val="24"/>
          <w:szCs w:val="24"/>
          <w:lang w:val="fr-FR" w:bidi="fr-FR"/>
        </w:rPr>
        <w:t>ns qu</w:t>
      </w:r>
      <w:r w:rsidRPr="00F26C57">
        <w:rPr>
          <w:rFonts w:ascii="Times New Roman" w:eastAsia="Times New Roman" w:hAnsi="Times New Roman" w:cs="Times New Roman"/>
          <w:color w:val="000000"/>
          <w:spacing w:val="3"/>
          <w:sz w:val="24"/>
          <w:szCs w:val="24"/>
          <w:lang w:val="fr-FR" w:bidi="fr-FR"/>
        </w:rPr>
        <w:t>e</w:t>
      </w:r>
      <w:r w:rsidRPr="00F26C57">
        <w:rPr>
          <w:rFonts w:ascii="Times New Roman" w:eastAsia="Times New Roman" w:hAnsi="Times New Roman" w:cs="Times New Roman"/>
          <w:color w:val="000000"/>
          <w:spacing w:val="-13"/>
          <w:sz w:val="24"/>
          <w:szCs w:val="24"/>
          <w:lang w:val="fr-FR" w:bidi="fr-FR"/>
        </w:rPr>
        <w:t xml:space="preserve"> de droit ;</w:t>
      </w:r>
      <w:r w:rsidRPr="00F26C57">
        <w:rPr>
          <w:rFonts w:ascii="Times New Roman" w:eastAsia="Times New Roman" w:hAnsi="Times New Roman" w:cs="Times New Roman"/>
          <w:sz w:val="24"/>
          <w:szCs w:val="24"/>
          <w:lang w:val="fr-CA"/>
        </w:rPr>
        <w:t xml:space="preserve"> </w:t>
      </w:r>
    </w:p>
    <w:p w14:paraId="5BDF8FBA" w14:textId="73F40EB7" w:rsidR="00304EB8" w:rsidRPr="00F26C57" w:rsidRDefault="00304EB8" w:rsidP="00304EB8">
      <w:pPr>
        <w:tabs>
          <w:tab w:val="left" w:pos="1418"/>
        </w:tabs>
        <w:spacing w:line="276" w:lineRule="exact"/>
        <w:ind w:right="-39"/>
        <w:jc w:val="both"/>
        <w:rPr>
          <w:rFonts w:ascii="Times New Roman" w:hAnsi="Times New Roman" w:cs="Times New Roman"/>
          <w:color w:val="000000" w:themeColor="text1"/>
          <w:sz w:val="24"/>
          <w:szCs w:val="24"/>
          <w:lang w:val="fr-FR"/>
        </w:rPr>
      </w:pPr>
      <w:r w:rsidRPr="00F26C57">
        <w:rPr>
          <w:rFonts w:ascii="Times New Roman" w:eastAsia="Times New Roman" w:hAnsi="Times New Roman" w:cs="Times New Roman"/>
          <w:color w:val="000000"/>
          <w:spacing w:val="-31"/>
          <w:sz w:val="24"/>
          <w:szCs w:val="24"/>
          <w:lang w:val="fr-FR" w:bidi="fr-FR"/>
        </w:rPr>
        <w:t xml:space="preserve">ARTICLE </w:t>
      </w:r>
      <w:r w:rsidRPr="00F26C57">
        <w:rPr>
          <w:rFonts w:ascii="Times New Roman" w:eastAsia="Times New Roman" w:hAnsi="Times New Roman" w:cs="Times New Roman"/>
          <w:color w:val="000000"/>
          <w:spacing w:val="-8"/>
          <w:sz w:val="24"/>
          <w:szCs w:val="24"/>
          <w:lang w:val="fr-FR" w:bidi="fr-FR"/>
        </w:rPr>
        <w:t>2</w:t>
      </w:r>
      <w:r w:rsidRPr="00F26C57">
        <w:rPr>
          <w:rFonts w:ascii="Times New Roman" w:eastAsia="Times New Roman" w:hAnsi="Times New Roman" w:cs="Times New Roman"/>
          <w:color w:val="000000"/>
          <w:spacing w:val="-11"/>
          <w:sz w:val="24"/>
          <w:szCs w:val="24"/>
          <w:lang w:val="fr-FR" w:bidi="fr-FR"/>
        </w:rPr>
        <w:t xml:space="preserve"> :</w:t>
      </w:r>
      <w:r w:rsidRPr="00F26C57">
        <w:rPr>
          <w:rFonts w:ascii="Times New Roman" w:eastAsia="Times New Roman" w:hAnsi="Times New Roman" w:cs="Times New Roman"/>
          <w:color w:val="000000"/>
          <w:sz w:val="24"/>
          <w:szCs w:val="24"/>
          <w:lang w:val="fr-FR" w:bidi="fr-FR"/>
        </w:rPr>
        <w:t xml:space="preserve"> </w:t>
      </w:r>
      <w:r w:rsidRPr="00F26C57">
        <w:rPr>
          <w:rFonts w:ascii="Times New Roman" w:eastAsia="Times New Roman" w:hAnsi="Times New Roman" w:cs="Times New Roman"/>
          <w:color w:val="000000"/>
          <w:sz w:val="24"/>
          <w:szCs w:val="24"/>
          <w:lang w:val="fr-FR" w:bidi="fr-FR"/>
        </w:rPr>
        <w:tab/>
      </w:r>
      <w:r w:rsidRPr="00F26C57">
        <w:rPr>
          <w:rFonts w:ascii="Times New Roman" w:eastAsia="Times New Roman" w:hAnsi="Times New Roman" w:cs="Times New Roman"/>
          <w:color w:val="000000"/>
          <w:spacing w:val="-10"/>
          <w:sz w:val="24"/>
          <w:szCs w:val="24"/>
          <w:lang w:val="fr-FR" w:bidi="fr-FR"/>
        </w:rPr>
        <w:t>Que</w:t>
      </w:r>
      <w:r w:rsidRPr="00F26C57">
        <w:rPr>
          <w:rFonts w:ascii="Times New Roman" w:eastAsia="Times New Roman" w:hAnsi="Times New Roman" w:cs="Times New Roman"/>
          <w:color w:val="000000"/>
          <w:spacing w:val="19"/>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la</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8"/>
          <w:sz w:val="24"/>
          <w:szCs w:val="24"/>
          <w:lang w:val="fr-FR" w:bidi="fr-FR"/>
        </w:rPr>
        <w:t>taxe</w:t>
      </w:r>
      <w:r w:rsidRPr="00F26C57">
        <w:rPr>
          <w:rFonts w:ascii="Times New Roman" w:eastAsia="Times New Roman" w:hAnsi="Times New Roman" w:cs="Times New Roman"/>
          <w:color w:val="000000"/>
          <w:spacing w:val="19"/>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foncière</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pour</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8"/>
          <w:sz w:val="24"/>
          <w:szCs w:val="24"/>
          <w:lang w:val="fr-FR" w:bidi="fr-FR"/>
        </w:rPr>
        <w:t>l’an</w:t>
      </w:r>
      <w:r w:rsidRPr="00F26C57">
        <w:rPr>
          <w:rFonts w:ascii="Times New Roman" w:eastAsia="Times New Roman" w:hAnsi="Times New Roman" w:cs="Times New Roman"/>
          <w:color w:val="000000"/>
          <w:spacing w:val="-8"/>
          <w:sz w:val="24"/>
          <w:szCs w:val="24"/>
          <w:lang w:val="fr-FR" w:bidi="fr-FR"/>
        </w:rPr>
        <w:t>n</w:t>
      </w:r>
      <w:r w:rsidRPr="00F26C57">
        <w:rPr>
          <w:rFonts w:ascii="Times New Roman" w:eastAsia="Times New Roman" w:hAnsi="Times New Roman" w:cs="Times New Roman"/>
          <w:color w:val="000000"/>
          <w:sz w:val="24"/>
          <w:szCs w:val="24"/>
          <w:lang w:val="fr-FR" w:bidi="fr-FR"/>
        </w:rPr>
        <w:t>ée</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2026</w:t>
      </w:r>
      <w:r w:rsidRPr="00F26C57">
        <w:rPr>
          <w:rFonts w:ascii="Times New Roman" w:eastAsia="Times New Roman" w:hAnsi="Times New Roman" w:cs="Times New Roman"/>
          <w:color w:val="000000"/>
          <w:spacing w:val="19"/>
          <w:sz w:val="24"/>
          <w:szCs w:val="24"/>
          <w:lang w:val="fr-FR" w:bidi="fr-FR"/>
        </w:rPr>
        <w:t xml:space="preserve"> </w:t>
      </w:r>
      <w:r w:rsidRPr="00F26C57">
        <w:rPr>
          <w:rFonts w:ascii="Times New Roman" w:eastAsia="Times New Roman" w:hAnsi="Times New Roman" w:cs="Times New Roman"/>
          <w:color w:val="000000"/>
          <w:spacing w:val="-7"/>
          <w:sz w:val="24"/>
          <w:szCs w:val="24"/>
          <w:lang w:val="fr-FR" w:bidi="fr-FR"/>
        </w:rPr>
        <w:t>sur</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6"/>
          <w:sz w:val="24"/>
          <w:szCs w:val="24"/>
          <w:lang w:val="fr-FR" w:bidi="fr-FR"/>
        </w:rPr>
        <w:t>les</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bien</w:t>
      </w:r>
      <w:r w:rsidRPr="00F26C57">
        <w:rPr>
          <w:rFonts w:ascii="Times New Roman" w:eastAsia="Times New Roman" w:hAnsi="Times New Roman" w:cs="Times New Roman"/>
          <w:color w:val="000000"/>
          <w:spacing w:val="2"/>
          <w:sz w:val="24"/>
          <w:szCs w:val="24"/>
          <w:lang w:val="fr-FR" w:bidi="fr-FR"/>
        </w:rPr>
        <w:t>s</w:t>
      </w:r>
      <w:r w:rsidRPr="00F26C57">
        <w:rPr>
          <w:rFonts w:ascii="Times New Roman" w:eastAsia="Times New Roman" w:hAnsi="Times New Roman" w:cs="Times New Roman"/>
          <w:color w:val="000000"/>
          <w:spacing w:val="-19"/>
          <w:sz w:val="24"/>
          <w:szCs w:val="24"/>
          <w:lang w:val="fr-FR" w:bidi="fr-FR"/>
        </w:rPr>
        <w:t>-fo</w:t>
      </w:r>
      <w:r w:rsidRPr="00F26C57">
        <w:rPr>
          <w:rFonts w:ascii="Times New Roman" w:eastAsia="Times New Roman" w:hAnsi="Times New Roman" w:cs="Times New Roman"/>
          <w:color w:val="000000"/>
          <w:spacing w:val="-8"/>
          <w:sz w:val="24"/>
          <w:szCs w:val="24"/>
          <w:lang w:val="fr-FR" w:bidi="fr-FR"/>
        </w:rPr>
        <w:t>n</w:t>
      </w:r>
      <w:r w:rsidRPr="00F26C57">
        <w:rPr>
          <w:rFonts w:ascii="Times New Roman" w:eastAsia="Times New Roman" w:hAnsi="Times New Roman" w:cs="Times New Roman"/>
          <w:color w:val="000000"/>
          <w:spacing w:val="-3"/>
          <w:sz w:val="24"/>
          <w:szCs w:val="24"/>
          <w:lang w:val="fr-FR" w:bidi="fr-FR"/>
        </w:rPr>
        <w:t>ds</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8"/>
          <w:sz w:val="24"/>
          <w:szCs w:val="24"/>
          <w:lang w:val="fr-FR" w:bidi="fr-FR"/>
        </w:rPr>
        <w:t>impo</w:t>
      </w:r>
      <w:r w:rsidRPr="00F26C57">
        <w:rPr>
          <w:rFonts w:ascii="Times New Roman" w:eastAsia="Times New Roman" w:hAnsi="Times New Roman" w:cs="Times New Roman"/>
          <w:color w:val="000000"/>
          <w:spacing w:val="2"/>
          <w:sz w:val="24"/>
          <w:szCs w:val="24"/>
          <w:lang w:val="fr-FR" w:bidi="fr-FR"/>
        </w:rPr>
        <w:t>s</w:t>
      </w:r>
      <w:r w:rsidRPr="00F26C57">
        <w:rPr>
          <w:rFonts w:ascii="Times New Roman" w:eastAsia="Times New Roman" w:hAnsi="Times New Roman" w:cs="Times New Roman"/>
          <w:color w:val="000000"/>
          <w:spacing w:val="-5"/>
          <w:sz w:val="24"/>
          <w:szCs w:val="24"/>
          <w:lang w:val="fr-FR" w:bidi="fr-FR"/>
        </w:rPr>
        <w:t>ables</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5"/>
          <w:sz w:val="24"/>
          <w:szCs w:val="24"/>
          <w:lang w:val="fr-FR" w:bidi="fr-FR"/>
        </w:rPr>
        <w:t>de</w:t>
      </w:r>
      <w:r w:rsidRPr="00F26C57">
        <w:rPr>
          <w:rFonts w:ascii="Times New Roman" w:eastAsia="Times New Roman" w:hAnsi="Times New Roman" w:cs="Times New Roman"/>
          <w:color w:val="000000"/>
          <w:spacing w:val="19"/>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la</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4"/>
          <w:sz w:val="24"/>
          <w:szCs w:val="24"/>
          <w:lang w:val="fr-FR" w:bidi="fr-FR"/>
        </w:rPr>
        <w:t>municipa</w:t>
      </w:r>
      <w:r w:rsidRPr="00F26C57">
        <w:rPr>
          <w:rFonts w:ascii="Times New Roman" w:eastAsia="Times New Roman" w:hAnsi="Times New Roman" w:cs="Times New Roman"/>
          <w:color w:val="000000"/>
          <w:spacing w:val="-22"/>
          <w:sz w:val="24"/>
          <w:szCs w:val="24"/>
          <w:lang w:val="fr-FR" w:bidi="fr-FR"/>
        </w:rPr>
        <w:t>l</w:t>
      </w:r>
      <w:r w:rsidRPr="00F26C57">
        <w:rPr>
          <w:rFonts w:ascii="Times New Roman" w:eastAsia="Times New Roman" w:hAnsi="Times New Roman" w:cs="Times New Roman"/>
          <w:color w:val="000000"/>
          <w:spacing w:val="-12"/>
          <w:sz w:val="24"/>
          <w:szCs w:val="24"/>
          <w:lang w:val="fr-FR" w:bidi="fr-FR"/>
        </w:rPr>
        <w:t>ité</w:t>
      </w:r>
      <w:r w:rsidRPr="00F26C57">
        <w:rPr>
          <w:rFonts w:ascii="Times New Roman" w:eastAsia="Times New Roman" w:hAnsi="Times New Roman" w:cs="Times New Roman"/>
          <w:color w:val="000000"/>
          <w:spacing w:val="16"/>
          <w:sz w:val="24"/>
          <w:szCs w:val="24"/>
          <w:lang w:val="fr-FR" w:bidi="fr-FR"/>
        </w:rPr>
        <w:t xml:space="preserve"> </w:t>
      </w:r>
      <w:r w:rsidRPr="00F26C57">
        <w:rPr>
          <w:rFonts w:ascii="Times New Roman" w:eastAsia="Times New Roman" w:hAnsi="Times New Roman" w:cs="Times New Roman"/>
          <w:color w:val="000000"/>
          <w:spacing w:val="-14"/>
          <w:sz w:val="24"/>
          <w:szCs w:val="24"/>
          <w:lang w:val="fr-FR" w:bidi="fr-FR"/>
        </w:rPr>
        <w:t>de</w:t>
      </w:r>
      <w:r w:rsidRPr="00F26C57">
        <w:rPr>
          <w:rFonts w:ascii="Times New Roman" w:eastAsia="Times New Roman" w:hAnsi="Times New Roman" w:cs="Times New Roman"/>
          <w:sz w:val="24"/>
          <w:szCs w:val="24"/>
          <w:lang w:val="fr-CA"/>
        </w:rPr>
        <w:t xml:space="preserve"> </w:t>
      </w:r>
      <w:r w:rsidRPr="00F26C57">
        <w:rPr>
          <w:rFonts w:ascii="Times New Roman" w:eastAsia="Times New Roman" w:hAnsi="Times New Roman" w:cs="Times New Roman"/>
          <w:color w:val="000000"/>
          <w:sz w:val="24"/>
          <w:szCs w:val="24"/>
          <w:lang w:val="fr-FR" w:bidi="fr-FR"/>
        </w:rPr>
        <w:t>Sa</w:t>
      </w:r>
      <w:r w:rsidRPr="00F26C57">
        <w:rPr>
          <w:rFonts w:ascii="Times New Roman" w:eastAsia="Times New Roman" w:hAnsi="Times New Roman" w:cs="Times New Roman"/>
          <w:color w:val="000000"/>
          <w:spacing w:val="-22"/>
          <w:sz w:val="24"/>
          <w:szCs w:val="24"/>
          <w:lang w:val="fr-FR" w:bidi="fr-FR"/>
        </w:rPr>
        <w:t>i</w:t>
      </w:r>
      <w:r w:rsidRPr="00F26C57">
        <w:rPr>
          <w:rFonts w:ascii="Times New Roman" w:eastAsia="Times New Roman" w:hAnsi="Times New Roman" w:cs="Times New Roman"/>
          <w:color w:val="000000"/>
          <w:spacing w:val="-9"/>
          <w:sz w:val="24"/>
          <w:szCs w:val="24"/>
          <w:lang w:val="fr-FR" w:bidi="fr-FR"/>
        </w:rPr>
        <w:t>nt-Eugène</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pou</w:t>
      </w:r>
      <w:r w:rsidRPr="00F26C57">
        <w:rPr>
          <w:rFonts w:ascii="Times New Roman" w:eastAsia="Times New Roman" w:hAnsi="Times New Roman" w:cs="Times New Roman"/>
          <w:color w:val="000000"/>
          <w:spacing w:val="-13"/>
          <w:sz w:val="24"/>
          <w:szCs w:val="24"/>
          <w:lang w:val="fr-FR" w:bidi="fr-FR"/>
        </w:rPr>
        <w:t>r</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un</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9"/>
          <w:sz w:val="24"/>
          <w:szCs w:val="24"/>
          <w:lang w:val="fr-FR" w:bidi="fr-FR"/>
        </w:rPr>
        <w:t>revenu</w:t>
      </w:r>
      <w:r w:rsidRPr="00F26C57">
        <w:rPr>
          <w:rFonts w:ascii="Times New Roman" w:eastAsia="Times New Roman" w:hAnsi="Times New Roman" w:cs="Times New Roman"/>
          <w:color w:val="000000"/>
          <w:sz w:val="24"/>
          <w:szCs w:val="24"/>
          <w:lang w:val="fr-FR" w:bidi="fr-FR"/>
        </w:rPr>
        <w:t xml:space="preserve"> </w:t>
      </w:r>
      <w:r w:rsidRPr="00F26C57">
        <w:rPr>
          <w:rFonts w:ascii="Times New Roman" w:eastAsia="Times New Roman" w:hAnsi="Times New Roman" w:cs="Times New Roman"/>
          <w:color w:val="000000"/>
          <w:spacing w:val="-20"/>
          <w:sz w:val="24"/>
          <w:szCs w:val="24"/>
          <w:lang w:val="fr-FR" w:bidi="fr-FR"/>
        </w:rPr>
        <w:t>min</w:t>
      </w:r>
      <w:r w:rsidRPr="00F26C57">
        <w:rPr>
          <w:rFonts w:ascii="Times New Roman" w:eastAsia="Times New Roman" w:hAnsi="Times New Roman" w:cs="Times New Roman"/>
          <w:color w:val="000000"/>
          <w:spacing w:val="-22"/>
          <w:sz w:val="24"/>
          <w:szCs w:val="24"/>
          <w:lang w:val="fr-FR" w:bidi="fr-FR"/>
        </w:rPr>
        <w:t>i</w:t>
      </w:r>
      <w:r w:rsidRPr="00F26C57">
        <w:rPr>
          <w:rFonts w:ascii="Times New Roman" w:eastAsia="Times New Roman" w:hAnsi="Times New Roman" w:cs="Times New Roman"/>
          <w:color w:val="000000"/>
          <w:spacing w:val="-20"/>
          <w:sz w:val="24"/>
          <w:szCs w:val="24"/>
          <w:lang w:val="fr-FR" w:bidi="fr-FR"/>
        </w:rPr>
        <w:t>mum</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5"/>
          <w:sz w:val="24"/>
          <w:szCs w:val="24"/>
          <w:lang w:val="fr-FR" w:bidi="fr-FR"/>
        </w:rPr>
        <w:t>de</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 xml:space="preserve">1 </w:t>
      </w:r>
      <w:r w:rsidRPr="00F26C57">
        <w:rPr>
          <w:rFonts w:ascii="Times New Roman" w:eastAsia="Times New Roman" w:hAnsi="Times New Roman" w:cs="Times New Roman"/>
          <w:color w:val="000000"/>
          <w:spacing w:val="-3"/>
          <w:sz w:val="24"/>
          <w:szCs w:val="24"/>
          <w:lang w:val="fr-FR" w:bidi="fr-FR"/>
        </w:rPr>
        <w:t>438 214</w:t>
      </w:r>
      <w:r w:rsidRPr="00F26C57">
        <w:rPr>
          <w:rFonts w:ascii="Times New Roman" w:eastAsia="Times New Roman" w:hAnsi="Times New Roman" w:cs="Times New Roman"/>
          <w:color w:val="000000"/>
          <w:spacing w:val="-5"/>
          <w:sz w:val="24"/>
          <w:szCs w:val="24"/>
          <w:lang w:val="fr-FR" w:bidi="fr-FR"/>
        </w:rPr>
        <w:t xml:space="preserve"> </w:t>
      </w:r>
      <w:r w:rsidRPr="00F26C57">
        <w:rPr>
          <w:rFonts w:ascii="Times New Roman" w:eastAsia="Times New Roman" w:hAnsi="Times New Roman" w:cs="Times New Roman"/>
          <w:color w:val="000000"/>
          <w:spacing w:val="-12"/>
          <w:sz w:val="24"/>
          <w:szCs w:val="24"/>
          <w:lang w:val="fr-FR" w:bidi="fr-FR"/>
        </w:rPr>
        <w:t>$</w:t>
      </w:r>
      <w:r w:rsidRPr="00F26C57">
        <w:rPr>
          <w:rFonts w:ascii="Times New Roman" w:eastAsia="Times New Roman" w:hAnsi="Times New Roman" w:cs="Times New Roman"/>
          <w:color w:val="000000"/>
          <w:spacing w:val="-6"/>
          <w:sz w:val="24"/>
          <w:szCs w:val="24"/>
          <w:lang w:val="fr-FR" w:bidi="fr-FR"/>
        </w:rPr>
        <w:t>,</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z w:val="24"/>
          <w:szCs w:val="24"/>
          <w:lang w:val="fr-FR" w:bidi="fr-FR"/>
        </w:rPr>
        <w:t>se</w:t>
      </w:r>
      <w:r w:rsidRPr="00F26C57">
        <w:rPr>
          <w:rFonts w:ascii="Times New Roman" w:eastAsia="Times New Roman" w:hAnsi="Times New Roman" w:cs="Times New Roman"/>
          <w:color w:val="000000"/>
          <w:spacing w:val="-22"/>
          <w:sz w:val="24"/>
          <w:szCs w:val="24"/>
          <w:lang w:val="fr-FR" w:bidi="fr-FR"/>
        </w:rPr>
        <w:t>l</w:t>
      </w:r>
      <w:r w:rsidRPr="00F26C57">
        <w:rPr>
          <w:rFonts w:ascii="Times New Roman" w:eastAsia="Times New Roman" w:hAnsi="Times New Roman" w:cs="Times New Roman"/>
          <w:color w:val="000000"/>
          <w:spacing w:val="-12"/>
          <w:sz w:val="24"/>
          <w:szCs w:val="24"/>
          <w:lang w:val="fr-FR" w:bidi="fr-FR"/>
        </w:rPr>
        <w:t>on</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0"/>
          <w:sz w:val="24"/>
          <w:szCs w:val="24"/>
          <w:lang w:val="fr-FR" w:bidi="fr-FR"/>
        </w:rPr>
        <w:t>le</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montan</w:t>
      </w:r>
      <w:r w:rsidRPr="00F26C57">
        <w:rPr>
          <w:rFonts w:ascii="Times New Roman" w:eastAsia="Times New Roman" w:hAnsi="Times New Roman" w:cs="Times New Roman"/>
          <w:color w:val="000000"/>
          <w:spacing w:val="-10"/>
          <w:sz w:val="24"/>
          <w:szCs w:val="24"/>
          <w:lang w:val="fr-FR" w:bidi="fr-FR"/>
        </w:rPr>
        <w:t>t</w:t>
      </w:r>
      <w:r w:rsidRPr="00F26C57">
        <w:rPr>
          <w:rFonts w:ascii="Times New Roman" w:eastAsia="Times New Roman" w:hAnsi="Times New Roman" w:cs="Times New Roman"/>
          <w:color w:val="000000"/>
          <w:spacing w:val="-12"/>
          <w:sz w:val="24"/>
          <w:szCs w:val="24"/>
          <w:lang w:val="fr-FR" w:bidi="fr-FR"/>
        </w:rPr>
        <w:t xml:space="preserve"> d’éva</w:t>
      </w:r>
      <w:r w:rsidRPr="00F26C57">
        <w:rPr>
          <w:rFonts w:ascii="Times New Roman" w:eastAsia="Times New Roman" w:hAnsi="Times New Roman" w:cs="Times New Roman"/>
          <w:color w:val="000000"/>
          <w:spacing w:val="-22"/>
          <w:sz w:val="24"/>
          <w:szCs w:val="24"/>
          <w:lang w:val="fr-FR" w:bidi="fr-FR"/>
        </w:rPr>
        <w:t>l</w:t>
      </w:r>
      <w:r w:rsidRPr="00F26C57">
        <w:rPr>
          <w:rFonts w:ascii="Times New Roman" w:eastAsia="Times New Roman" w:hAnsi="Times New Roman" w:cs="Times New Roman"/>
          <w:color w:val="000000"/>
          <w:spacing w:val="-12"/>
          <w:sz w:val="24"/>
          <w:szCs w:val="24"/>
          <w:lang w:val="fr-FR" w:bidi="fr-FR"/>
        </w:rPr>
        <w:t>uatio</w:t>
      </w:r>
      <w:r w:rsidRPr="00F26C57">
        <w:rPr>
          <w:rFonts w:ascii="Times New Roman" w:eastAsia="Times New Roman" w:hAnsi="Times New Roman" w:cs="Times New Roman"/>
          <w:color w:val="000000"/>
          <w:spacing w:val="-8"/>
          <w:sz w:val="24"/>
          <w:szCs w:val="24"/>
          <w:lang w:val="fr-FR" w:bidi="fr-FR"/>
        </w:rPr>
        <w:t>n</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13"/>
          <w:sz w:val="24"/>
          <w:szCs w:val="24"/>
          <w:lang w:val="fr-FR" w:bidi="fr-FR"/>
        </w:rPr>
        <w:t>foncièr</w:t>
      </w:r>
      <w:r w:rsidRPr="00F26C57">
        <w:rPr>
          <w:rFonts w:ascii="Times New Roman" w:eastAsia="Times New Roman" w:hAnsi="Times New Roman" w:cs="Times New Roman"/>
          <w:color w:val="000000"/>
          <w:sz w:val="24"/>
          <w:szCs w:val="24"/>
          <w:lang w:val="fr-FR" w:bidi="fr-FR"/>
        </w:rPr>
        <w:t>e</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20"/>
          <w:sz w:val="24"/>
          <w:szCs w:val="24"/>
          <w:lang w:val="fr-FR" w:bidi="fr-FR"/>
        </w:rPr>
        <w:t>imp</w:t>
      </w:r>
      <w:r w:rsidRPr="00F26C57">
        <w:rPr>
          <w:rFonts w:ascii="Times New Roman" w:eastAsia="Times New Roman" w:hAnsi="Times New Roman" w:cs="Times New Roman"/>
          <w:color w:val="000000"/>
          <w:spacing w:val="-8"/>
          <w:sz w:val="24"/>
          <w:szCs w:val="24"/>
          <w:lang w:val="fr-FR" w:bidi="fr-FR"/>
        </w:rPr>
        <w:t>o</w:t>
      </w:r>
      <w:r w:rsidRPr="00F26C57">
        <w:rPr>
          <w:rFonts w:ascii="Times New Roman" w:eastAsia="Times New Roman" w:hAnsi="Times New Roman" w:cs="Times New Roman"/>
          <w:color w:val="000000"/>
          <w:spacing w:val="-4"/>
          <w:sz w:val="24"/>
          <w:szCs w:val="24"/>
          <w:lang w:val="fr-FR" w:bidi="fr-FR"/>
        </w:rPr>
        <w:t>sable é</w:t>
      </w:r>
      <w:r w:rsidRPr="00F26C57">
        <w:rPr>
          <w:rFonts w:ascii="Times New Roman" w:eastAsia="Times New Roman" w:hAnsi="Times New Roman" w:cs="Times New Roman"/>
          <w:color w:val="000000"/>
          <w:spacing w:val="-10"/>
          <w:sz w:val="24"/>
          <w:szCs w:val="24"/>
          <w:lang w:val="fr-FR" w:bidi="fr-FR"/>
        </w:rPr>
        <w:t>t</w:t>
      </w:r>
      <w:r w:rsidRPr="00F26C57">
        <w:rPr>
          <w:rFonts w:ascii="Times New Roman" w:eastAsia="Times New Roman" w:hAnsi="Times New Roman" w:cs="Times New Roman"/>
          <w:color w:val="000000"/>
          <w:spacing w:val="-19"/>
          <w:sz w:val="24"/>
          <w:szCs w:val="24"/>
          <w:lang w:val="fr-FR" w:bidi="fr-FR"/>
        </w:rPr>
        <w:t>abli</w:t>
      </w:r>
      <w:r w:rsidRPr="00F26C57">
        <w:rPr>
          <w:rFonts w:ascii="Times New Roman" w:eastAsia="Times New Roman" w:hAnsi="Times New Roman" w:cs="Times New Roman"/>
          <w:sz w:val="24"/>
          <w:szCs w:val="24"/>
          <w:lang w:val="fr-CA"/>
        </w:rPr>
        <w:t xml:space="preserve"> </w:t>
      </w:r>
      <w:r w:rsidRPr="00F26C57">
        <w:rPr>
          <w:rFonts w:ascii="Times New Roman" w:eastAsia="Times New Roman" w:hAnsi="Times New Roman" w:cs="Times New Roman"/>
          <w:color w:val="000000"/>
          <w:sz w:val="24"/>
          <w:szCs w:val="24"/>
          <w:lang w:val="fr-FR" w:bidi="fr-FR"/>
        </w:rPr>
        <w:t>à</w:t>
      </w:r>
      <w:r w:rsidRPr="00F26C57">
        <w:rPr>
          <w:rFonts w:ascii="Times New Roman" w:eastAsia="Times New Roman" w:hAnsi="Times New Roman" w:cs="Times New Roman"/>
          <w:color w:val="000000"/>
          <w:spacing w:val="-4"/>
          <w:sz w:val="24"/>
          <w:szCs w:val="24"/>
          <w:lang w:val="fr-FR" w:bidi="fr-FR"/>
        </w:rPr>
        <w:t xml:space="preserve"> </w:t>
      </w:r>
      <w:r w:rsidRPr="00F26C57">
        <w:rPr>
          <w:rFonts w:ascii="Times New Roman" w:eastAsia="Times New Roman" w:hAnsi="Times New Roman" w:cs="Times New Roman"/>
          <w:color w:val="000000"/>
          <w:spacing w:val="-11"/>
          <w:sz w:val="24"/>
          <w:szCs w:val="24"/>
          <w:lang w:val="fr-FR" w:bidi="fr-FR"/>
        </w:rPr>
        <w:t>409 481 500</w:t>
      </w:r>
      <w:r w:rsidRPr="00F26C57">
        <w:rPr>
          <w:rFonts w:ascii="Times New Roman" w:eastAsia="Times New Roman" w:hAnsi="Times New Roman" w:cs="Times New Roman"/>
          <w:color w:val="000000"/>
          <w:spacing w:val="-5"/>
          <w:sz w:val="24"/>
          <w:szCs w:val="24"/>
          <w:lang w:val="fr-FR" w:bidi="fr-FR"/>
        </w:rPr>
        <w:t xml:space="preserve"> </w:t>
      </w:r>
      <w:r w:rsidRPr="00F26C57">
        <w:rPr>
          <w:rFonts w:ascii="Times New Roman" w:eastAsia="Times New Roman" w:hAnsi="Times New Roman" w:cs="Times New Roman"/>
          <w:color w:val="000000"/>
          <w:spacing w:val="-9"/>
          <w:sz w:val="24"/>
          <w:szCs w:val="24"/>
          <w:lang w:val="fr-FR" w:bidi="fr-FR"/>
        </w:rPr>
        <w:t xml:space="preserve">$ </w:t>
      </w:r>
      <w:r w:rsidRPr="00F26C57">
        <w:rPr>
          <w:rFonts w:ascii="Times New Roman" w:eastAsia="Times New Roman" w:hAnsi="Times New Roman" w:cs="Times New Roman"/>
          <w:color w:val="000000"/>
          <w:spacing w:val="-6"/>
          <w:sz w:val="24"/>
          <w:szCs w:val="24"/>
          <w:lang w:val="fr-FR" w:bidi="fr-FR"/>
        </w:rPr>
        <w:t>au dépô</w:t>
      </w:r>
      <w:r w:rsidRPr="00F26C57">
        <w:rPr>
          <w:rFonts w:ascii="Times New Roman" w:eastAsia="Times New Roman" w:hAnsi="Times New Roman" w:cs="Times New Roman"/>
          <w:color w:val="000000"/>
          <w:spacing w:val="-10"/>
          <w:sz w:val="24"/>
          <w:szCs w:val="24"/>
          <w:lang w:val="fr-FR" w:bidi="fr-FR"/>
        </w:rPr>
        <w:t xml:space="preserve">t du </w:t>
      </w:r>
      <w:r w:rsidRPr="00F26C57">
        <w:rPr>
          <w:rFonts w:ascii="Times New Roman" w:eastAsia="Times New Roman" w:hAnsi="Times New Roman" w:cs="Times New Roman"/>
          <w:color w:val="000000"/>
          <w:spacing w:val="-13"/>
          <w:sz w:val="24"/>
          <w:szCs w:val="24"/>
          <w:lang w:val="fr-FR" w:bidi="fr-FR"/>
        </w:rPr>
        <w:t>r</w:t>
      </w:r>
      <w:r w:rsidRPr="00F26C57">
        <w:rPr>
          <w:rFonts w:ascii="Times New Roman" w:eastAsia="Times New Roman" w:hAnsi="Times New Roman" w:cs="Times New Roman"/>
          <w:color w:val="000000"/>
          <w:spacing w:val="-10"/>
          <w:sz w:val="24"/>
          <w:szCs w:val="24"/>
          <w:lang w:val="fr-FR" w:bidi="fr-FR"/>
        </w:rPr>
        <w:t>ôle du</w:t>
      </w:r>
      <w:r w:rsidRPr="00F26C57">
        <w:rPr>
          <w:rFonts w:ascii="Times New Roman" w:eastAsia="Times New Roman" w:hAnsi="Times New Roman" w:cs="Times New Roman"/>
          <w:color w:val="000000"/>
          <w:spacing w:val="-3"/>
          <w:sz w:val="24"/>
          <w:szCs w:val="24"/>
          <w:lang w:val="fr-FR" w:bidi="fr-FR"/>
        </w:rPr>
        <w:t xml:space="preserve"> </w:t>
      </w:r>
      <w:r w:rsidRPr="00F26C57">
        <w:rPr>
          <w:rFonts w:ascii="Times New Roman" w:eastAsia="Times New Roman" w:hAnsi="Times New Roman" w:cs="Times New Roman"/>
          <w:color w:val="000000"/>
          <w:spacing w:val="-5"/>
          <w:sz w:val="24"/>
          <w:szCs w:val="24"/>
          <w:lang w:val="fr-FR" w:bidi="fr-FR"/>
        </w:rPr>
        <w:t>9 septe</w:t>
      </w:r>
      <w:r w:rsidRPr="00F26C57">
        <w:rPr>
          <w:rFonts w:ascii="Times New Roman" w:eastAsia="Times New Roman" w:hAnsi="Times New Roman" w:cs="Times New Roman"/>
          <w:color w:val="000000"/>
          <w:spacing w:val="-21"/>
          <w:sz w:val="24"/>
          <w:szCs w:val="24"/>
          <w:lang w:val="fr-FR" w:bidi="fr-FR"/>
        </w:rPr>
        <w:t>m</w:t>
      </w:r>
      <w:r w:rsidRPr="00F26C57">
        <w:rPr>
          <w:rFonts w:ascii="Times New Roman" w:eastAsia="Times New Roman" w:hAnsi="Times New Roman" w:cs="Times New Roman"/>
          <w:color w:val="000000"/>
          <w:spacing w:val="-9"/>
          <w:sz w:val="24"/>
          <w:szCs w:val="24"/>
          <w:lang w:val="fr-FR" w:bidi="fr-FR"/>
        </w:rPr>
        <w:t xml:space="preserve">bre 2025 </w:t>
      </w:r>
      <w:r w:rsidRPr="00F26C57">
        <w:rPr>
          <w:rFonts w:ascii="Times New Roman" w:eastAsia="Times New Roman" w:hAnsi="Times New Roman" w:cs="Times New Roman"/>
          <w:color w:val="000000"/>
          <w:spacing w:val="3"/>
          <w:sz w:val="24"/>
          <w:szCs w:val="24"/>
          <w:lang w:val="fr-FR" w:bidi="fr-FR"/>
        </w:rPr>
        <w:t>e</w:t>
      </w:r>
      <w:r w:rsidRPr="00F26C57">
        <w:rPr>
          <w:rFonts w:ascii="Times New Roman" w:eastAsia="Times New Roman" w:hAnsi="Times New Roman" w:cs="Times New Roman"/>
          <w:color w:val="000000"/>
          <w:sz w:val="24"/>
          <w:szCs w:val="24"/>
          <w:lang w:val="fr-FR" w:bidi="fr-FR"/>
        </w:rPr>
        <w:t>st de :</w:t>
      </w:r>
    </w:p>
    <w:p w14:paraId="2A99AD03" w14:textId="77777777" w:rsidR="00304EB8" w:rsidRDefault="00304EB8" w:rsidP="00304EB8">
      <w:pPr>
        <w:spacing w:after="2"/>
        <w:jc w:val="both"/>
        <w:rPr>
          <w:rFonts w:ascii="Times New Roman" w:hAnsi="Times New Roman" w:cs="Times New Roman"/>
          <w:color w:val="000000" w:themeColor="text1"/>
          <w:sz w:val="24"/>
          <w:szCs w:val="24"/>
          <w:lang w:val="fr-FR"/>
        </w:rPr>
      </w:pPr>
      <w:r w:rsidRPr="004F115E">
        <w:rPr>
          <w:rFonts w:ascii="Times New Roman" w:eastAsia="Times New Roman" w:hAnsi="Times New Roman" w:cs="Times New Roman"/>
          <w:color w:val="000000"/>
          <w:spacing w:val="-18"/>
          <w:sz w:val="24"/>
          <w:szCs w:val="24"/>
          <w:lang w:val="fr-FR" w:bidi="fr-FR"/>
        </w:rPr>
        <w:t>Le</w:t>
      </w:r>
      <w:r w:rsidRPr="004F115E">
        <w:rPr>
          <w:rFonts w:ascii="Times New Roman" w:eastAsia="Times New Roman" w:hAnsi="Times New Roman" w:cs="Times New Roman"/>
          <w:color w:val="000000"/>
          <w:spacing w:val="2"/>
          <w:sz w:val="24"/>
          <w:szCs w:val="24"/>
          <w:lang w:val="fr-FR" w:bidi="fr-FR"/>
        </w:rPr>
        <w:t xml:space="preserve">s </w:t>
      </w:r>
      <w:r w:rsidRPr="004F115E">
        <w:rPr>
          <w:rFonts w:ascii="Times New Roman" w:eastAsia="Times New Roman" w:hAnsi="Times New Roman" w:cs="Times New Roman"/>
          <w:color w:val="000000"/>
          <w:spacing w:val="-6"/>
          <w:sz w:val="24"/>
          <w:szCs w:val="24"/>
          <w:lang w:val="fr-FR" w:bidi="fr-FR"/>
        </w:rPr>
        <w:t>catég</w:t>
      </w:r>
      <w:r w:rsidRPr="004F115E">
        <w:rPr>
          <w:rFonts w:ascii="Times New Roman" w:eastAsia="Times New Roman" w:hAnsi="Times New Roman" w:cs="Times New Roman"/>
          <w:color w:val="000000"/>
          <w:spacing w:val="-8"/>
          <w:sz w:val="24"/>
          <w:szCs w:val="24"/>
          <w:lang w:val="fr-FR" w:bidi="fr-FR"/>
        </w:rPr>
        <w:t>o</w:t>
      </w:r>
      <w:r w:rsidRPr="004F115E">
        <w:rPr>
          <w:rFonts w:ascii="Times New Roman" w:eastAsia="Times New Roman" w:hAnsi="Times New Roman" w:cs="Times New Roman"/>
          <w:color w:val="000000"/>
          <w:spacing w:val="-13"/>
          <w:sz w:val="24"/>
          <w:szCs w:val="24"/>
          <w:lang w:val="fr-FR" w:bidi="fr-FR"/>
        </w:rPr>
        <w:t>rie</w:t>
      </w:r>
      <w:r w:rsidRPr="004F115E">
        <w:rPr>
          <w:rFonts w:ascii="Times New Roman" w:eastAsia="Times New Roman" w:hAnsi="Times New Roman" w:cs="Times New Roman"/>
          <w:color w:val="000000"/>
          <w:spacing w:val="2"/>
          <w:sz w:val="24"/>
          <w:szCs w:val="24"/>
          <w:lang w:val="fr-FR" w:bidi="fr-FR"/>
        </w:rPr>
        <w:t xml:space="preserve">s </w:t>
      </w:r>
      <w:r w:rsidRPr="004F115E">
        <w:rPr>
          <w:rFonts w:ascii="Times New Roman" w:eastAsia="Times New Roman" w:hAnsi="Times New Roman" w:cs="Times New Roman"/>
          <w:color w:val="000000"/>
          <w:spacing w:val="-20"/>
          <w:sz w:val="24"/>
          <w:szCs w:val="24"/>
          <w:lang w:val="fr-FR" w:bidi="fr-FR"/>
        </w:rPr>
        <w:t>d’imme</w:t>
      </w:r>
      <w:r w:rsidRPr="004F115E">
        <w:rPr>
          <w:rFonts w:ascii="Times New Roman" w:eastAsia="Times New Roman" w:hAnsi="Times New Roman" w:cs="Times New Roman"/>
          <w:color w:val="000000"/>
          <w:spacing w:val="-8"/>
          <w:sz w:val="24"/>
          <w:szCs w:val="24"/>
          <w:lang w:val="fr-FR" w:bidi="fr-FR"/>
        </w:rPr>
        <w:t>u</w:t>
      </w:r>
      <w:r w:rsidRPr="004F115E">
        <w:rPr>
          <w:rFonts w:ascii="Times New Roman" w:eastAsia="Times New Roman" w:hAnsi="Times New Roman" w:cs="Times New Roman"/>
          <w:color w:val="000000"/>
          <w:spacing w:val="-7"/>
          <w:sz w:val="24"/>
          <w:szCs w:val="24"/>
          <w:lang w:val="fr-FR" w:bidi="fr-FR"/>
        </w:rPr>
        <w:t>bles</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11"/>
          <w:sz w:val="24"/>
          <w:szCs w:val="24"/>
          <w:lang w:val="fr-FR" w:bidi="fr-FR"/>
        </w:rPr>
        <w:t>p</w:t>
      </w:r>
      <w:r w:rsidRPr="004F115E">
        <w:rPr>
          <w:rFonts w:ascii="Times New Roman" w:eastAsia="Times New Roman" w:hAnsi="Times New Roman" w:cs="Times New Roman"/>
          <w:color w:val="000000"/>
          <w:spacing w:val="-8"/>
          <w:sz w:val="24"/>
          <w:szCs w:val="24"/>
          <w:lang w:val="fr-FR" w:bidi="fr-FR"/>
        </w:rPr>
        <w:t>o</w:t>
      </w:r>
      <w:r w:rsidRPr="004F115E">
        <w:rPr>
          <w:rFonts w:ascii="Times New Roman" w:eastAsia="Times New Roman" w:hAnsi="Times New Roman" w:cs="Times New Roman"/>
          <w:color w:val="000000"/>
          <w:spacing w:val="-13"/>
          <w:sz w:val="24"/>
          <w:szCs w:val="24"/>
          <w:lang w:val="fr-FR" w:bidi="fr-FR"/>
        </w:rPr>
        <w:t>ur</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6"/>
          <w:sz w:val="24"/>
          <w:szCs w:val="24"/>
          <w:lang w:val="fr-FR" w:bidi="fr-FR"/>
        </w:rPr>
        <w:t>lesque</w:t>
      </w:r>
      <w:r w:rsidRPr="004F115E">
        <w:rPr>
          <w:rFonts w:ascii="Times New Roman" w:eastAsia="Times New Roman" w:hAnsi="Times New Roman" w:cs="Times New Roman"/>
          <w:color w:val="000000"/>
          <w:spacing w:val="-22"/>
          <w:sz w:val="24"/>
          <w:szCs w:val="24"/>
          <w:lang w:val="fr-FR" w:bidi="fr-FR"/>
        </w:rPr>
        <w:t>l</w:t>
      </w:r>
      <w:r w:rsidRPr="004F115E">
        <w:rPr>
          <w:rFonts w:ascii="Times New Roman" w:eastAsia="Times New Roman" w:hAnsi="Times New Roman" w:cs="Times New Roman"/>
          <w:color w:val="000000"/>
          <w:spacing w:val="-6"/>
          <w:sz w:val="24"/>
          <w:szCs w:val="24"/>
          <w:lang w:val="fr-FR" w:bidi="fr-FR"/>
        </w:rPr>
        <w:t>les</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10"/>
          <w:sz w:val="24"/>
          <w:szCs w:val="24"/>
          <w:lang w:val="fr-FR" w:bidi="fr-FR"/>
        </w:rPr>
        <w:t>la</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17"/>
          <w:sz w:val="24"/>
          <w:szCs w:val="24"/>
          <w:lang w:val="fr-FR" w:bidi="fr-FR"/>
        </w:rPr>
        <w:t>mu</w:t>
      </w:r>
      <w:r w:rsidRPr="004F115E">
        <w:rPr>
          <w:rFonts w:ascii="Times New Roman" w:eastAsia="Times New Roman" w:hAnsi="Times New Roman" w:cs="Times New Roman"/>
          <w:color w:val="000000"/>
          <w:spacing w:val="-8"/>
          <w:sz w:val="24"/>
          <w:szCs w:val="24"/>
          <w:lang w:val="fr-FR" w:bidi="fr-FR"/>
        </w:rPr>
        <w:t>n</w:t>
      </w:r>
      <w:r w:rsidRPr="004F115E">
        <w:rPr>
          <w:rFonts w:ascii="Times New Roman" w:eastAsia="Times New Roman" w:hAnsi="Times New Roman" w:cs="Times New Roman"/>
          <w:color w:val="000000"/>
          <w:spacing w:val="-14"/>
          <w:sz w:val="24"/>
          <w:szCs w:val="24"/>
          <w:lang w:val="fr-FR" w:bidi="fr-FR"/>
        </w:rPr>
        <w:t>icipalité</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17"/>
          <w:sz w:val="24"/>
          <w:szCs w:val="24"/>
          <w:lang w:val="fr-FR" w:bidi="fr-FR"/>
        </w:rPr>
        <w:t>fixe</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10"/>
          <w:sz w:val="24"/>
          <w:szCs w:val="24"/>
          <w:lang w:val="fr-FR" w:bidi="fr-FR"/>
        </w:rPr>
        <w:t>plusie</w:t>
      </w:r>
      <w:r w:rsidRPr="004F115E">
        <w:rPr>
          <w:rFonts w:ascii="Times New Roman" w:eastAsia="Times New Roman" w:hAnsi="Times New Roman" w:cs="Times New Roman"/>
          <w:color w:val="000000"/>
          <w:spacing w:val="-8"/>
          <w:sz w:val="24"/>
          <w:szCs w:val="24"/>
          <w:lang w:val="fr-FR" w:bidi="fr-FR"/>
        </w:rPr>
        <w:t>u</w:t>
      </w:r>
      <w:r w:rsidRPr="004F115E">
        <w:rPr>
          <w:rFonts w:ascii="Times New Roman" w:eastAsia="Times New Roman" w:hAnsi="Times New Roman" w:cs="Times New Roman"/>
          <w:color w:val="000000"/>
          <w:spacing w:val="-6"/>
          <w:sz w:val="24"/>
          <w:szCs w:val="24"/>
          <w:lang w:val="fr-FR" w:bidi="fr-FR"/>
        </w:rPr>
        <w:t>rs</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5"/>
          <w:sz w:val="24"/>
          <w:szCs w:val="24"/>
          <w:lang w:val="fr-FR" w:bidi="fr-FR"/>
        </w:rPr>
        <w:t>ta</w:t>
      </w:r>
      <w:r w:rsidRPr="004F115E">
        <w:rPr>
          <w:rFonts w:ascii="Times New Roman" w:eastAsia="Times New Roman" w:hAnsi="Times New Roman" w:cs="Times New Roman"/>
          <w:color w:val="000000"/>
          <w:spacing w:val="-8"/>
          <w:sz w:val="24"/>
          <w:szCs w:val="24"/>
          <w:lang w:val="fr-FR" w:bidi="fr-FR"/>
        </w:rPr>
        <w:t>u</w:t>
      </w:r>
      <w:r w:rsidRPr="004F115E">
        <w:rPr>
          <w:rFonts w:ascii="Times New Roman" w:eastAsia="Times New Roman" w:hAnsi="Times New Roman" w:cs="Times New Roman"/>
          <w:color w:val="000000"/>
          <w:spacing w:val="-9"/>
          <w:sz w:val="24"/>
          <w:szCs w:val="24"/>
          <w:lang w:val="fr-FR" w:bidi="fr-FR"/>
        </w:rPr>
        <w:t>x de</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7"/>
          <w:sz w:val="24"/>
          <w:szCs w:val="24"/>
          <w:lang w:val="fr-FR" w:bidi="fr-FR"/>
        </w:rPr>
        <w:t>la ta</w:t>
      </w:r>
      <w:r w:rsidRPr="004F115E">
        <w:rPr>
          <w:rFonts w:ascii="Times New Roman" w:eastAsia="Times New Roman" w:hAnsi="Times New Roman" w:cs="Times New Roman"/>
          <w:color w:val="000000"/>
          <w:spacing w:val="-20"/>
          <w:sz w:val="24"/>
          <w:szCs w:val="24"/>
          <w:lang w:val="fr-FR" w:bidi="fr-FR"/>
        </w:rPr>
        <w:t>x</w:t>
      </w:r>
      <w:r w:rsidRPr="004F115E">
        <w:rPr>
          <w:rFonts w:ascii="Times New Roman" w:eastAsia="Times New Roman" w:hAnsi="Times New Roman" w:cs="Times New Roman"/>
          <w:color w:val="000000"/>
          <w:sz w:val="24"/>
          <w:szCs w:val="24"/>
          <w:lang w:val="fr-FR" w:bidi="fr-FR"/>
        </w:rPr>
        <w:t>e</w:t>
      </w:r>
      <w:r w:rsidRPr="004F115E">
        <w:rPr>
          <w:rFonts w:ascii="Times New Roman" w:eastAsia="Times New Roman" w:hAnsi="Times New Roman" w:cs="Times New Roman"/>
          <w:color w:val="000000"/>
          <w:spacing w:val="-3"/>
          <w:sz w:val="24"/>
          <w:szCs w:val="24"/>
          <w:lang w:val="fr-FR" w:bidi="fr-FR"/>
        </w:rPr>
        <w:t xml:space="preserve"> </w:t>
      </w:r>
      <w:r w:rsidRPr="004F115E">
        <w:rPr>
          <w:rFonts w:ascii="Times New Roman" w:eastAsia="Times New Roman" w:hAnsi="Times New Roman" w:cs="Times New Roman"/>
          <w:color w:val="000000"/>
          <w:spacing w:val="-16"/>
          <w:sz w:val="24"/>
          <w:szCs w:val="24"/>
          <w:lang w:val="fr-FR" w:bidi="fr-FR"/>
        </w:rPr>
        <w:t>fon</w:t>
      </w:r>
      <w:r w:rsidRPr="004F115E">
        <w:rPr>
          <w:rFonts w:ascii="Times New Roman" w:eastAsia="Times New Roman" w:hAnsi="Times New Roman" w:cs="Times New Roman"/>
          <w:color w:val="000000"/>
          <w:spacing w:val="-6"/>
          <w:sz w:val="24"/>
          <w:szCs w:val="24"/>
          <w:lang w:val="fr-FR" w:bidi="fr-FR"/>
        </w:rPr>
        <w:t>c</w:t>
      </w:r>
      <w:r w:rsidRPr="004F115E">
        <w:rPr>
          <w:rFonts w:ascii="Times New Roman" w:eastAsia="Times New Roman" w:hAnsi="Times New Roman" w:cs="Times New Roman"/>
          <w:color w:val="000000"/>
          <w:spacing w:val="-9"/>
          <w:sz w:val="24"/>
          <w:szCs w:val="24"/>
          <w:lang w:val="fr-FR" w:bidi="fr-FR"/>
        </w:rPr>
        <w:t>ière</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7"/>
          <w:sz w:val="24"/>
          <w:szCs w:val="24"/>
          <w:lang w:val="fr-FR" w:bidi="fr-FR"/>
        </w:rPr>
        <w:t>gén</w:t>
      </w:r>
      <w:r w:rsidRPr="004F115E">
        <w:rPr>
          <w:rFonts w:ascii="Times New Roman" w:eastAsia="Times New Roman" w:hAnsi="Times New Roman" w:cs="Times New Roman"/>
          <w:color w:val="000000"/>
          <w:spacing w:val="3"/>
          <w:sz w:val="24"/>
          <w:szCs w:val="24"/>
          <w:lang w:val="fr-FR" w:bidi="fr-FR"/>
        </w:rPr>
        <w:t>é</w:t>
      </w:r>
      <w:r w:rsidRPr="004F115E">
        <w:rPr>
          <w:rFonts w:ascii="Times New Roman" w:eastAsia="Times New Roman" w:hAnsi="Times New Roman" w:cs="Times New Roman"/>
          <w:color w:val="000000"/>
          <w:spacing w:val="-9"/>
          <w:sz w:val="24"/>
          <w:szCs w:val="24"/>
          <w:lang w:val="fr-FR" w:bidi="fr-FR"/>
        </w:rPr>
        <w:t>rale</w:t>
      </w:r>
      <w:r w:rsidRPr="004F115E">
        <w:rPr>
          <w:rFonts w:ascii="Times New Roman" w:eastAsia="Times New Roman" w:hAnsi="Times New Roman" w:cs="Times New Roman"/>
          <w:color w:val="000000"/>
          <w:sz w:val="24"/>
          <w:szCs w:val="24"/>
          <w:lang w:val="fr-FR" w:bidi="fr-FR"/>
        </w:rPr>
        <w:t xml:space="preserve"> </w:t>
      </w:r>
      <w:r w:rsidRPr="004F115E">
        <w:rPr>
          <w:rFonts w:ascii="Times New Roman" w:eastAsia="Times New Roman" w:hAnsi="Times New Roman" w:cs="Times New Roman"/>
          <w:color w:val="000000"/>
          <w:spacing w:val="-13"/>
          <w:sz w:val="24"/>
          <w:szCs w:val="24"/>
          <w:lang w:val="fr-FR" w:bidi="fr-FR"/>
        </w:rPr>
        <w:t>sont</w:t>
      </w:r>
      <w:r w:rsidRPr="004F115E">
        <w:rPr>
          <w:rFonts w:ascii="Times New Roman" w:eastAsia="Times New Roman" w:hAnsi="Times New Roman" w:cs="Times New Roman"/>
          <w:sz w:val="24"/>
          <w:szCs w:val="24"/>
          <w:lang w:val="fr-CA"/>
        </w:rPr>
        <w:t xml:space="preserve"> </w:t>
      </w:r>
      <w:r w:rsidRPr="004F115E">
        <w:rPr>
          <w:rFonts w:ascii="Times New Roman" w:eastAsia="Times New Roman" w:hAnsi="Times New Roman" w:cs="Times New Roman"/>
          <w:color w:val="000000"/>
          <w:spacing w:val="-8"/>
          <w:sz w:val="24"/>
          <w:szCs w:val="24"/>
          <w:lang w:val="fr-FR" w:bidi="fr-FR"/>
        </w:rPr>
        <w:t>celles</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5"/>
          <w:sz w:val="24"/>
          <w:szCs w:val="24"/>
          <w:lang w:val="fr-FR" w:bidi="fr-FR"/>
        </w:rPr>
        <w:t>déte</w:t>
      </w:r>
      <w:r w:rsidRPr="004F115E">
        <w:rPr>
          <w:rFonts w:ascii="Times New Roman" w:eastAsia="Times New Roman" w:hAnsi="Times New Roman" w:cs="Times New Roman"/>
          <w:color w:val="000000"/>
          <w:spacing w:val="-13"/>
          <w:sz w:val="24"/>
          <w:szCs w:val="24"/>
          <w:lang w:val="fr-FR" w:bidi="fr-FR"/>
        </w:rPr>
        <w:t>r</w:t>
      </w:r>
      <w:r w:rsidRPr="004F115E">
        <w:rPr>
          <w:rFonts w:ascii="Times New Roman" w:eastAsia="Times New Roman" w:hAnsi="Times New Roman" w:cs="Times New Roman"/>
          <w:color w:val="000000"/>
          <w:spacing w:val="-20"/>
          <w:sz w:val="24"/>
          <w:szCs w:val="24"/>
          <w:lang w:val="fr-FR" w:bidi="fr-FR"/>
        </w:rPr>
        <w:t>min</w:t>
      </w:r>
      <w:r w:rsidRPr="004F115E">
        <w:rPr>
          <w:rFonts w:ascii="Times New Roman" w:eastAsia="Times New Roman" w:hAnsi="Times New Roman" w:cs="Times New Roman"/>
          <w:color w:val="000000"/>
          <w:spacing w:val="3"/>
          <w:sz w:val="24"/>
          <w:szCs w:val="24"/>
          <w:lang w:val="fr-FR" w:bidi="fr-FR"/>
        </w:rPr>
        <w:t>é</w:t>
      </w:r>
      <w:r w:rsidRPr="004F115E">
        <w:rPr>
          <w:rFonts w:ascii="Times New Roman" w:eastAsia="Times New Roman" w:hAnsi="Times New Roman" w:cs="Times New Roman"/>
          <w:color w:val="000000"/>
          <w:sz w:val="24"/>
          <w:szCs w:val="24"/>
          <w:lang w:val="fr-FR" w:bidi="fr-FR"/>
        </w:rPr>
        <w:t>es</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8"/>
          <w:sz w:val="24"/>
          <w:szCs w:val="24"/>
          <w:lang w:val="fr-FR" w:bidi="fr-FR"/>
        </w:rPr>
        <w:t>par</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6"/>
          <w:sz w:val="24"/>
          <w:szCs w:val="24"/>
          <w:lang w:val="fr-FR" w:bidi="fr-FR"/>
        </w:rPr>
        <w:t>les</w:t>
      </w:r>
      <w:r w:rsidRPr="004F115E">
        <w:rPr>
          <w:rFonts w:ascii="Times New Roman" w:eastAsia="Times New Roman" w:hAnsi="Times New Roman" w:cs="Times New Roman"/>
          <w:color w:val="000000"/>
          <w:spacing w:val="14"/>
          <w:sz w:val="24"/>
          <w:szCs w:val="24"/>
          <w:lang w:val="fr-FR" w:bidi="fr-FR"/>
        </w:rPr>
        <w:t xml:space="preserve"> </w:t>
      </w:r>
      <w:r w:rsidRPr="004F115E">
        <w:rPr>
          <w:rFonts w:ascii="Times New Roman" w:eastAsia="Times New Roman" w:hAnsi="Times New Roman" w:cs="Times New Roman"/>
          <w:color w:val="000000"/>
          <w:sz w:val="24"/>
          <w:szCs w:val="24"/>
          <w:lang w:val="fr-FR" w:bidi="fr-FR"/>
        </w:rPr>
        <w:t>a</w:t>
      </w:r>
      <w:r w:rsidRPr="004F115E">
        <w:rPr>
          <w:rFonts w:ascii="Times New Roman" w:eastAsia="Times New Roman" w:hAnsi="Times New Roman" w:cs="Times New Roman"/>
          <w:color w:val="000000"/>
          <w:spacing w:val="-13"/>
          <w:sz w:val="24"/>
          <w:szCs w:val="24"/>
          <w:lang w:val="fr-FR" w:bidi="fr-FR"/>
        </w:rPr>
        <w:t>r</w:t>
      </w:r>
      <w:r w:rsidRPr="004F115E">
        <w:rPr>
          <w:rFonts w:ascii="Times New Roman" w:eastAsia="Times New Roman" w:hAnsi="Times New Roman" w:cs="Times New Roman"/>
          <w:color w:val="000000"/>
          <w:spacing w:val="-10"/>
          <w:sz w:val="24"/>
          <w:szCs w:val="24"/>
          <w:lang w:val="fr-FR" w:bidi="fr-FR"/>
        </w:rPr>
        <w:t>ticles</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10"/>
          <w:sz w:val="24"/>
          <w:szCs w:val="24"/>
          <w:lang w:val="fr-FR" w:bidi="fr-FR"/>
        </w:rPr>
        <w:t>244.3</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6"/>
          <w:sz w:val="24"/>
          <w:szCs w:val="24"/>
          <w:lang w:val="fr-FR" w:bidi="fr-FR"/>
        </w:rPr>
        <w:t>et</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3"/>
          <w:sz w:val="24"/>
          <w:szCs w:val="24"/>
          <w:lang w:val="fr-FR" w:bidi="fr-FR"/>
        </w:rPr>
        <w:t>su</w:t>
      </w:r>
      <w:r w:rsidRPr="004F115E">
        <w:rPr>
          <w:rFonts w:ascii="Times New Roman" w:eastAsia="Times New Roman" w:hAnsi="Times New Roman" w:cs="Times New Roman"/>
          <w:color w:val="000000"/>
          <w:spacing w:val="-22"/>
          <w:sz w:val="24"/>
          <w:szCs w:val="24"/>
          <w:lang w:val="fr-FR" w:bidi="fr-FR"/>
        </w:rPr>
        <w:t>i</w:t>
      </w:r>
      <w:r w:rsidRPr="004F115E">
        <w:rPr>
          <w:rFonts w:ascii="Times New Roman" w:eastAsia="Times New Roman" w:hAnsi="Times New Roman" w:cs="Times New Roman"/>
          <w:color w:val="000000"/>
          <w:spacing w:val="-8"/>
          <w:sz w:val="24"/>
          <w:szCs w:val="24"/>
          <w:lang w:val="fr-FR" w:bidi="fr-FR"/>
        </w:rPr>
        <w:t>vants</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5"/>
          <w:sz w:val="24"/>
          <w:szCs w:val="24"/>
          <w:lang w:val="fr-FR" w:bidi="fr-FR"/>
        </w:rPr>
        <w:t>de</w:t>
      </w:r>
      <w:r w:rsidRPr="004F115E">
        <w:rPr>
          <w:rFonts w:ascii="Times New Roman" w:eastAsia="Times New Roman" w:hAnsi="Times New Roman" w:cs="Times New Roman"/>
          <w:color w:val="000000"/>
          <w:spacing w:val="19"/>
          <w:sz w:val="24"/>
          <w:szCs w:val="24"/>
          <w:lang w:val="fr-FR" w:bidi="fr-FR"/>
        </w:rPr>
        <w:t xml:space="preserve"> </w:t>
      </w:r>
      <w:r w:rsidRPr="004F115E">
        <w:rPr>
          <w:rFonts w:ascii="Times New Roman" w:eastAsia="Times New Roman" w:hAnsi="Times New Roman" w:cs="Times New Roman"/>
          <w:color w:val="000000"/>
          <w:spacing w:val="-11"/>
          <w:sz w:val="24"/>
          <w:szCs w:val="24"/>
          <w:lang w:val="fr-FR" w:bidi="fr-FR"/>
        </w:rPr>
        <w:t>la</w:t>
      </w:r>
      <w:r w:rsidRPr="004F115E">
        <w:rPr>
          <w:rFonts w:ascii="Times New Roman" w:eastAsia="Times New Roman" w:hAnsi="Times New Roman" w:cs="Times New Roman"/>
          <w:color w:val="000000"/>
          <w:spacing w:val="13"/>
          <w:sz w:val="24"/>
          <w:szCs w:val="24"/>
          <w:lang w:val="fr-FR" w:bidi="fr-FR"/>
        </w:rPr>
        <w:t xml:space="preserve"> </w:t>
      </w:r>
      <w:r w:rsidRPr="004F115E">
        <w:rPr>
          <w:rFonts w:ascii="Times New Roman" w:eastAsia="Times New Roman" w:hAnsi="Times New Roman" w:cs="Times New Roman"/>
          <w:i/>
          <w:iCs/>
          <w:color w:val="000000"/>
          <w:spacing w:val="-18"/>
          <w:sz w:val="24"/>
          <w:szCs w:val="24"/>
          <w:lang w:val="fr-FR" w:bidi="fr-FR"/>
        </w:rPr>
        <w:t>Lo</w:t>
      </w:r>
      <w:r w:rsidRPr="004F115E">
        <w:rPr>
          <w:rFonts w:ascii="Times New Roman" w:eastAsia="Times New Roman" w:hAnsi="Times New Roman" w:cs="Times New Roman"/>
          <w:i/>
          <w:iCs/>
          <w:color w:val="000000"/>
          <w:spacing w:val="-22"/>
          <w:sz w:val="24"/>
          <w:szCs w:val="24"/>
          <w:lang w:val="fr-FR" w:bidi="fr-FR"/>
        </w:rPr>
        <w:t>i</w:t>
      </w:r>
      <w:r w:rsidRPr="004F115E">
        <w:rPr>
          <w:rFonts w:ascii="Times New Roman" w:eastAsia="Times New Roman" w:hAnsi="Times New Roman" w:cs="Times New Roman"/>
          <w:i/>
          <w:iCs/>
          <w:color w:val="000000"/>
          <w:spacing w:val="16"/>
          <w:sz w:val="24"/>
          <w:szCs w:val="24"/>
          <w:lang w:val="fr-FR" w:bidi="fr-FR"/>
        </w:rPr>
        <w:t xml:space="preserve"> </w:t>
      </w:r>
      <w:r w:rsidRPr="004F115E">
        <w:rPr>
          <w:rFonts w:ascii="Times New Roman" w:eastAsia="Times New Roman" w:hAnsi="Times New Roman" w:cs="Times New Roman"/>
          <w:i/>
          <w:iCs/>
          <w:color w:val="000000"/>
          <w:spacing w:val="-12"/>
          <w:sz w:val="24"/>
          <w:szCs w:val="24"/>
          <w:lang w:val="fr-FR" w:bidi="fr-FR"/>
        </w:rPr>
        <w:t>sur</w:t>
      </w:r>
      <w:r w:rsidRPr="004F115E">
        <w:rPr>
          <w:rFonts w:ascii="Times New Roman" w:eastAsia="Times New Roman" w:hAnsi="Times New Roman" w:cs="Times New Roman"/>
          <w:i/>
          <w:iCs/>
          <w:color w:val="000000"/>
          <w:spacing w:val="16"/>
          <w:sz w:val="24"/>
          <w:szCs w:val="24"/>
          <w:lang w:val="fr-FR" w:bidi="fr-FR"/>
        </w:rPr>
        <w:t xml:space="preserve"> </w:t>
      </w:r>
      <w:r w:rsidRPr="004F115E">
        <w:rPr>
          <w:rFonts w:ascii="Times New Roman" w:eastAsia="Times New Roman" w:hAnsi="Times New Roman" w:cs="Times New Roman"/>
          <w:i/>
          <w:iCs/>
          <w:color w:val="000000"/>
          <w:spacing w:val="-17"/>
          <w:sz w:val="24"/>
          <w:szCs w:val="24"/>
          <w:lang w:val="fr-FR" w:bidi="fr-FR"/>
        </w:rPr>
        <w:t>la</w:t>
      </w:r>
      <w:r w:rsidRPr="004F115E">
        <w:rPr>
          <w:rFonts w:ascii="Times New Roman" w:eastAsia="Times New Roman" w:hAnsi="Times New Roman" w:cs="Times New Roman"/>
          <w:i/>
          <w:iCs/>
          <w:color w:val="000000"/>
          <w:spacing w:val="16"/>
          <w:sz w:val="24"/>
          <w:szCs w:val="24"/>
          <w:lang w:val="fr-FR" w:bidi="fr-FR"/>
        </w:rPr>
        <w:t xml:space="preserve"> </w:t>
      </w:r>
      <w:r w:rsidRPr="004F115E">
        <w:rPr>
          <w:rFonts w:ascii="Times New Roman" w:eastAsia="Times New Roman" w:hAnsi="Times New Roman" w:cs="Times New Roman"/>
          <w:i/>
          <w:iCs/>
          <w:color w:val="000000"/>
          <w:spacing w:val="-12"/>
          <w:sz w:val="24"/>
          <w:szCs w:val="24"/>
          <w:lang w:val="fr-FR" w:bidi="fr-FR"/>
        </w:rPr>
        <w:t>fiscalité</w:t>
      </w:r>
      <w:r w:rsidRPr="004F115E">
        <w:rPr>
          <w:rFonts w:ascii="Times New Roman" w:eastAsia="Times New Roman" w:hAnsi="Times New Roman" w:cs="Times New Roman"/>
          <w:i/>
          <w:iCs/>
          <w:color w:val="000000"/>
          <w:spacing w:val="16"/>
          <w:sz w:val="24"/>
          <w:szCs w:val="24"/>
          <w:lang w:val="fr-FR" w:bidi="fr-FR"/>
        </w:rPr>
        <w:t xml:space="preserve"> </w:t>
      </w:r>
      <w:r w:rsidRPr="004F115E">
        <w:rPr>
          <w:rFonts w:ascii="Times New Roman" w:eastAsia="Times New Roman" w:hAnsi="Times New Roman" w:cs="Times New Roman"/>
          <w:i/>
          <w:iCs/>
          <w:color w:val="000000"/>
          <w:spacing w:val="-14"/>
          <w:sz w:val="24"/>
          <w:szCs w:val="24"/>
          <w:lang w:val="fr-FR" w:bidi="fr-FR"/>
        </w:rPr>
        <w:t>municipa</w:t>
      </w:r>
      <w:r w:rsidRPr="004F115E">
        <w:rPr>
          <w:rFonts w:ascii="Times New Roman" w:eastAsia="Times New Roman" w:hAnsi="Times New Roman" w:cs="Times New Roman"/>
          <w:i/>
          <w:iCs/>
          <w:color w:val="000000"/>
          <w:spacing w:val="-22"/>
          <w:sz w:val="24"/>
          <w:szCs w:val="24"/>
          <w:lang w:val="fr-FR" w:bidi="fr-FR"/>
        </w:rPr>
        <w:t>l</w:t>
      </w:r>
      <w:r w:rsidRPr="004F115E">
        <w:rPr>
          <w:rFonts w:ascii="Times New Roman" w:eastAsia="Times New Roman" w:hAnsi="Times New Roman" w:cs="Times New Roman"/>
          <w:i/>
          <w:iCs/>
          <w:color w:val="000000"/>
          <w:sz w:val="24"/>
          <w:szCs w:val="24"/>
          <w:lang w:val="fr-FR" w:bidi="fr-FR"/>
        </w:rPr>
        <w:t>e</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15"/>
          <w:sz w:val="24"/>
          <w:szCs w:val="24"/>
          <w:lang w:val="fr-FR" w:bidi="fr-FR"/>
        </w:rPr>
        <w:t>(L.R.Q.,</w:t>
      </w:r>
      <w:r w:rsidRPr="004F115E">
        <w:rPr>
          <w:rFonts w:ascii="Times New Roman" w:eastAsia="Times New Roman" w:hAnsi="Times New Roman" w:cs="Times New Roman"/>
          <w:color w:val="000000"/>
          <w:spacing w:val="19"/>
          <w:sz w:val="24"/>
          <w:szCs w:val="24"/>
          <w:lang w:val="fr-FR" w:bidi="fr-FR"/>
        </w:rPr>
        <w:t xml:space="preserve"> </w:t>
      </w:r>
      <w:r w:rsidRPr="004F115E">
        <w:rPr>
          <w:rFonts w:ascii="Times New Roman" w:eastAsia="Times New Roman" w:hAnsi="Times New Roman" w:cs="Times New Roman"/>
          <w:color w:val="000000"/>
          <w:spacing w:val="-8"/>
          <w:sz w:val="24"/>
          <w:szCs w:val="24"/>
          <w:lang w:val="fr-FR" w:bidi="fr-FR"/>
        </w:rPr>
        <w:t>c.</w:t>
      </w:r>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14"/>
          <w:sz w:val="24"/>
          <w:szCs w:val="24"/>
          <w:lang w:val="fr-FR" w:bidi="fr-FR"/>
        </w:rPr>
        <w:t>F-2</w:t>
      </w:r>
      <w:r w:rsidRPr="004F115E">
        <w:rPr>
          <w:rFonts w:ascii="Times New Roman" w:eastAsia="Times New Roman" w:hAnsi="Times New Roman" w:cs="Times New Roman"/>
          <w:color w:val="000000"/>
          <w:spacing w:val="-3"/>
          <w:sz w:val="24"/>
          <w:szCs w:val="24"/>
          <w:lang w:val="fr-FR" w:bidi="fr-FR"/>
        </w:rPr>
        <w:t>.</w:t>
      </w:r>
      <w:proofErr w:type="gramStart"/>
      <w:r w:rsidRPr="004F115E">
        <w:rPr>
          <w:rFonts w:ascii="Times New Roman" w:eastAsia="Times New Roman" w:hAnsi="Times New Roman" w:cs="Times New Roman"/>
          <w:color w:val="000000"/>
          <w:spacing w:val="-13"/>
          <w:sz w:val="24"/>
          <w:szCs w:val="24"/>
          <w:lang w:val="fr-FR" w:bidi="fr-FR"/>
        </w:rPr>
        <w:t>1;</w:t>
      </w:r>
      <w:proofErr w:type="gramEnd"/>
      <w:r w:rsidRPr="004F115E">
        <w:rPr>
          <w:rFonts w:ascii="Times New Roman" w:eastAsia="Times New Roman" w:hAnsi="Times New Roman" w:cs="Times New Roman"/>
          <w:color w:val="000000"/>
          <w:spacing w:val="16"/>
          <w:sz w:val="24"/>
          <w:szCs w:val="24"/>
          <w:lang w:val="fr-FR" w:bidi="fr-FR"/>
        </w:rPr>
        <w:t xml:space="preserve"> </w:t>
      </w:r>
      <w:r w:rsidRPr="004F115E">
        <w:rPr>
          <w:rFonts w:ascii="Times New Roman" w:eastAsia="Times New Roman" w:hAnsi="Times New Roman" w:cs="Times New Roman"/>
          <w:color w:val="000000"/>
          <w:spacing w:val="-22"/>
          <w:sz w:val="24"/>
          <w:szCs w:val="24"/>
          <w:lang w:val="fr-FR" w:bidi="fr-FR"/>
        </w:rPr>
        <w:t>ci-</w:t>
      </w:r>
      <w:r w:rsidRPr="00091101">
        <w:rPr>
          <w:rFonts w:ascii="Times New Roman" w:eastAsia="Times New Roman" w:hAnsi="Times New Roman" w:cs="Times New Roman"/>
          <w:color w:val="000000"/>
          <w:spacing w:val="-4"/>
          <w:sz w:val="24"/>
          <w:szCs w:val="24"/>
          <w:lang w:val="fr-FR" w:bidi="fr-FR"/>
        </w:rPr>
        <w:t xml:space="preserve"> </w:t>
      </w:r>
      <w:r w:rsidRPr="004F115E">
        <w:rPr>
          <w:rFonts w:ascii="Times New Roman" w:eastAsia="Times New Roman" w:hAnsi="Times New Roman" w:cs="Times New Roman"/>
          <w:color w:val="000000"/>
          <w:spacing w:val="-4"/>
          <w:sz w:val="24"/>
          <w:szCs w:val="24"/>
          <w:lang w:val="fr-FR" w:bidi="fr-FR"/>
        </w:rPr>
        <w:t>ap</w:t>
      </w:r>
      <w:r w:rsidRPr="004F115E">
        <w:rPr>
          <w:rFonts w:ascii="Times New Roman" w:eastAsia="Times New Roman" w:hAnsi="Times New Roman" w:cs="Times New Roman"/>
          <w:color w:val="000000"/>
          <w:spacing w:val="-13"/>
          <w:sz w:val="24"/>
          <w:szCs w:val="24"/>
          <w:lang w:val="fr-FR" w:bidi="fr-FR"/>
        </w:rPr>
        <w:t>r</w:t>
      </w:r>
      <w:r w:rsidRPr="004F115E">
        <w:rPr>
          <w:rFonts w:ascii="Times New Roman" w:eastAsia="Times New Roman" w:hAnsi="Times New Roman" w:cs="Times New Roman"/>
          <w:color w:val="000000"/>
          <w:spacing w:val="-2"/>
          <w:sz w:val="24"/>
          <w:szCs w:val="24"/>
          <w:lang w:val="fr-FR" w:bidi="fr-FR"/>
        </w:rPr>
        <w:t>ès dé</w:t>
      </w:r>
      <w:r w:rsidRPr="004F115E">
        <w:rPr>
          <w:rFonts w:ascii="Times New Roman" w:eastAsia="Times New Roman" w:hAnsi="Times New Roman" w:cs="Times New Roman"/>
          <w:color w:val="000000"/>
          <w:spacing w:val="2"/>
          <w:sz w:val="24"/>
          <w:szCs w:val="24"/>
          <w:lang w:val="fr-FR" w:bidi="fr-FR"/>
        </w:rPr>
        <w:t>s</w:t>
      </w:r>
      <w:r w:rsidRPr="004F115E">
        <w:rPr>
          <w:rFonts w:ascii="Times New Roman" w:eastAsia="Times New Roman" w:hAnsi="Times New Roman" w:cs="Times New Roman"/>
          <w:color w:val="000000"/>
          <w:spacing w:val="-11"/>
          <w:sz w:val="24"/>
          <w:szCs w:val="24"/>
          <w:lang w:val="fr-FR" w:bidi="fr-FR"/>
        </w:rPr>
        <w:t>igné</w:t>
      </w:r>
      <w:r w:rsidRPr="004F115E">
        <w:rPr>
          <w:rFonts w:ascii="Times New Roman" w:eastAsia="Times New Roman" w:hAnsi="Times New Roman" w:cs="Times New Roman"/>
          <w:color w:val="000000"/>
          <w:spacing w:val="3"/>
          <w:sz w:val="24"/>
          <w:szCs w:val="24"/>
          <w:lang w:val="fr-FR" w:bidi="fr-FR"/>
        </w:rPr>
        <w:t>e</w:t>
      </w:r>
      <w:r w:rsidRPr="004F115E">
        <w:rPr>
          <w:rFonts w:ascii="Times New Roman" w:eastAsia="Times New Roman" w:hAnsi="Times New Roman" w:cs="Times New Roman"/>
          <w:color w:val="000000"/>
          <w:spacing w:val="-13"/>
          <w:sz w:val="24"/>
          <w:szCs w:val="24"/>
          <w:lang w:val="fr-FR" w:bidi="fr-FR"/>
        </w:rPr>
        <w:t xml:space="preserve"> « L.F.</w:t>
      </w:r>
      <w:r w:rsidRPr="004F115E">
        <w:rPr>
          <w:rFonts w:ascii="Times New Roman" w:eastAsia="Times New Roman" w:hAnsi="Times New Roman" w:cs="Times New Roman"/>
          <w:color w:val="000000"/>
          <w:spacing w:val="-48"/>
          <w:sz w:val="24"/>
          <w:szCs w:val="24"/>
          <w:lang w:val="fr-FR" w:bidi="fr-FR"/>
        </w:rPr>
        <w:t>M</w:t>
      </w:r>
      <w:r w:rsidRPr="004F115E">
        <w:rPr>
          <w:rFonts w:ascii="Times New Roman" w:eastAsia="Times New Roman" w:hAnsi="Times New Roman" w:cs="Times New Roman"/>
          <w:color w:val="000000"/>
          <w:spacing w:val="-3"/>
          <w:sz w:val="24"/>
          <w:szCs w:val="24"/>
          <w:lang w:val="fr-FR" w:bidi="fr-FR"/>
        </w:rPr>
        <w:t>. », à sa</w:t>
      </w:r>
      <w:r w:rsidRPr="004F115E">
        <w:rPr>
          <w:rFonts w:ascii="Times New Roman" w:eastAsia="Times New Roman" w:hAnsi="Times New Roman" w:cs="Times New Roman"/>
          <w:color w:val="000000"/>
          <w:spacing w:val="-20"/>
          <w:sz w:val="24"/>
          <w:szCs w:val="24"/>
          <w:lang w:val="fr-FR" w:bidi="fr-FR"/>
        </w:rPr>
        <w:t>v</w:t>
      </w:r>
      <w:r w:rsidRPr="004F115E">
        <w:rPr>
          <w:rFonts w:ascii="Times New Roman" w:eastAsia="Times New Roman" w:hAnsi="Times New Roman" w:cs="Times New Roman"/>
          <w:color w:val="000000"/>
          <w:sz w:val="24"/>
          <w:szCs w:val="24"/>
          <w:lang w:val="fr-FR" w:bidi="fr-FR"/>
        </w:rPr>
        <w:t>oir</w:t>
      </w:r>
    </w:p>
    <w:p w14:paraId="648F08C8" w14:textId="77777777" w:rsidR="00304EB8" w:rsidRDefault="00304EB8" w:rsidP="00304EB8">
      <w:pPr>
        <w:spacing w:after="2"/>
        <w:rPr>
          <w:rFonts w:ascii="Times New Roman" w:hAnsi="Times New Roman" w:cs="Times New Roman"/>
          <w:color w:val="000000" w:themeColor="text1"/>
          <w:sz w:val="24"/>
          <w:szCs w:val="24"/>
          <w:lang w:val="fr-FR"/>
        </w:rPr>
      </w:pPr>
    </w:p>
    <w:p w14:paraId="5E50BF70"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1°</w:t>
      </w:r>
      <w:r>
        <w:rPr>
          <w:rFonts w:ascii="Times New Roman" w:hAnsi="Times New Roman" w:cs="Times New Roman"/>
          <w:color w:val="000000" w:themeColor="text1"/>
          <w:sz w:val="24"/>
          <w:szCs w:val="24"/>
          <w:lang w:val="fr-CA"/>
        </w:rPr>
        <w:tab/>
        <w:t>Catégorie des immeubles non résidentiels ;</w:t>
      </w:r>
    </w:p>
    <w:p w14:paraId="5ACD2346"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2°</w:t>
      </w:r>
      <w:r>
        <w:rPr>
          <w:rFonts w:ascii="Times New Roman" w:hAnsi="Times New Roman" w:cs="Times New Roman"/>
          <w:color w:val="000000" w:themeColor="text1"/>
          <w:sz w:val="24"/>
          <w:szCs w:val="24"/>
          <w:lang w:val="fr-CA"/>
        </w:rPr>
        <w:tab/>
        <w:t>Catégorie des immeubles industriels ;</w:t>
      </w:r>
    </w:p>
    <w:p w14:paraId="0ACF0A60"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3°</w:t>
      </w:r>
      <w:r>
        <w:rPr>
          <w:rFonts w:ascii="Times New Roman" w:hAnsi="Times New Roman" w:cs="Times New Roman"/>
          <w:color w:val="000000" w:themeColor="text1"/>
          <w:sz w:val="24"/>
          <w:szCs w:val="24"/>
          <w:lang w:val="fr-CA"/>
        </w:rPr>
        <w:tab/>
        <w:t>Catégorie des immeubles de six logements ou plus ;</w:t>
      </w:r>
    </w:p>
    <w:p w14:paraId="43CDC577"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4°</w:t>
      </w:r>
      <w:r>
        <w:rPr>
          <w:rFonts w:ascii="Times New Roman" w:hAnsi="Times New Roman" w:cs="Times New Roman"/>
          <w:color w:val="000000" w:themeColor="text1"/>
          <w:sz w:val="24"/>
          <w:szCs w:val="24"/>
          <w:lang w:val="fr-CA"/>
        </w:rPr>
        <w:tab/>
        <w:t>Catégorie des terrains vagues desservis ou forestiers ;</w:t>
      </w:r>
    </w:p>
    <w:p w14:paraId="481D2FBC"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5°</w:t>
      </w:r>
      <w:r>
        <w:rPr>
          <w:rFonts w:ascii="Times New Roman" w:hAnsi="Times New Roman" w:cs="Times New Roman"/>
          <w:color w:val="000000" w:themeColor="text1"/>
          <w:sz w:val="24"/>
          <w:szCs w:val="24"/>
          <w:lang w:val="fr-CA"/>
        </w:rPr>
        <w:tab/>
        <w:t>Catégorie résiduelle (taux de base) ;</w:t>
      </w:r>
    </w:p>
    <w:p w14:paraId="22BD2068"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ab/>
        <w:t>6°</w:t>
      </w:r>
      <w:r>
        <w:rPr>
          <w:rFonts w:ascii="Times New Roman" w:hAnsi="Times New Roman" w:cs="Times New Roman"/>
          <w:color w:val="000000" w:themeColor="text1"/>
          <w:sz w:val="24"/>
          <w:szCs w:val="24"/>
          <w:lang w:val="fr-CA"/>
        </w:rPr>
        <w:tab/>
        <w:t>Catégorie des immeubles agricoles.</w:t>
      </w:r>
    </w:p>
    <w:p w14:paraId="4C90F8D7" w14:textId="77777777" w:rsidR="00304EB8" w:rsidRDefault="00304EB8" w:rsidP="00304EB8">
      <w:pPr>
        <w:spacing w:after="2"/>
        <w:rPr>
          <w:rFonts w:ascii="Times New Roman" w:hAnsi="Times New Roman" w:cs="Times New Roman"/>
          <w:color w:val="000000" w:themeColor="text1"/>
          <w:sz w:val="24"/>
          <w:szCs w:val="24"/>
          <w:lang w:val="fr-CA"/>
        </w:rPr>
      </w:pPr>
    </w:p>
    <w:p w14:paraId="70A73FBF" w14:textId="77777777" w:rsidR="00304EB8" w:rsidRDefault="00304EB8" w:rsidP="00304EB8">
      <w:pPr>
        <w:spacing w:after="2"/>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lastRenderedPageBreak/>
        <w:t>Une unité d’évaluation peut appartenir à plusieurs catégories.</w:t>
      </w:r>
    </w:p>
    <w:p w14:paraId="5B4574F3" w14:textId="77777777" w:rsidR="00304EB8" w:rsidRPr="00F26C57" w:rsidRDefault="00304EB8" w:rsidP="00304EB8">
      <w:pPr>
        <w:spacing w:after="2"/>
        <w:rPr>
          <w:rFonts w:ascii="Times New Roman" w:hAnsi="Times New Roman" w:cs="Times New Roman"/>
          <w:color w:val="000000" w:themeColor="text1"/>
          <w:sz w:val="24"/>
          <w:szCs w:val="24"/>
          <w:lang w:val="fr-CA"/>
        </w:rPr>
      </w:pPr>
    </w:p>
    <w:p w14:paraId="12A48425"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2.1</w:t>
      </w:r>
      <w:r w:rsidRPr="00F26C57">
        <w:rPr>
          <w:rFonts w:ascii="Times New Roman" w:hAnsi="Times New Roman" w:cs="Times New Roman"/>
          <w:color w:val="000000" w:themeColor="text1"/>
          <w:sz w:val="24"/>
          <w:szCs w:val="24"/>
          <w:lang w:val="fr-CA"/>
        </w:rPr>
        <w:tab/>
        <w:t>Le taux de la taxe foncière générale pour la catégorie non résidentielle est fixé à : 0.49$/100$ d’évaluation de la valeur portée au rôle d’évaluation ;</w:t>
      </w:r>
    </w:p>
    <w:p w14:paraId="4C6E2834"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3909258A"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2.2</w:t>
      </w:r>
      <w:r w:rsidRPr="00F26C57">
        <w:rPr>
          <w:rFonts w:ascii="Times New Roman" w:hAnsi="Times New Roman" w:cs="Times New Roman"/>
          <w:color w:val="000000" w:themeColor="text1"/>
          <w:sz w:val="24"/>
          <w:szCs w:val="24"/>
          <w:lang w:val="fr-CA"/>
        </w:rPr>
        <w:tab/>
        <w:t>Le taux de la taxe foncière générale pour la catégorie industrielle est fixé à : 0.6532$/100$ d’évaluation de la valeur portée au rôle d’évaluation ;</w:t>
      </w:r>
    </w:p>
    <w:p w14:paraId="2EF1E006"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102C0533"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2.3</w:t>
      </w:r>
      <w:r w:rsidRPr="00F26C57">
        <w:rPr>
          <w:rFonts w:ascii="Times New Roman" w:hAnsi="Times New Roman" w:cs="Times New Roman"/>
          <w:color w:val="000000" w:themeColor="text1"/>
          <w:sz w:val="24"/>
          <w:szCs w:val="24"/>
          <w:lang w:val="fr-CA"/>
        </w:rPr>
        <w:tab/>
        <w:t>Le taux de la taxe foncière générale pour la catégorie de six logements ou plus est fixé à : 0.3397$/100$ d’évaluation de la valeur portée au rôle d’évaluation ;</w:t>
      </w:r>
    </w:p>
    <w:p w14:paraId="03D01FCA"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62604CF1"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2.4</w:t>
      </w:r>
      <w:r w:rsidRPr="00F26C57">
        <w:rPr>
          <w:rFonts w:ascii="Times New Roman" w:hAnsi="Times New Roman" w:cs="Times New Roman"/>
          <w:color w:val="000000" w:themeColor="text1"/>
          <w:sz w:val="24"/>
          <w:szCs w:val="24"/>
          <w:lang w:val="fr-CA"/>
        </w:rPr>
        <w:tab/>
        <w:t>Le taux de la taxe foncière générale pour la catégorie des terrains vagues desservis ou forestiers est fixé à : 0.3397$/100$ d’évaluation de la valeur portée au rôle d’évaluation ;</w:t>
      </w:r>
    </w:p>
    <w:p w14:paraId="23749B1C"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4B6F47AE"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2.5</w:t>
      </w:r>
      <w:r w:rsidRPr="00F26C57">
        <w:rPr>
          <w:rFonts w:ascii="Times New Roman" w:hAnsi="Times New Roman" w:cs="Times New Roman"/>
          <w:color w:val="000000" w:themeColor="text1"/>
          <w:sz w:val="24"/>
          <w:szCs w:val="24"/>
          <w:lang w:val="fr-CA"/>
        </w:rPr>
        <w:tab/>
        <w:t>Le taux de base la taxe foncière générale pour la catégorie résiduelle (de base) est fixé à : 0.3397$/100$ d’évaluation de la valeur portée au rôle d’évaluation ;</w:t>
      </w:r>
    </w:p>
    <w:p w14:paraId="071DB522"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19BA8171"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r w:rsidRPr="00F26C57">
        <w:rPr>
          <w:rFonts w:ascii="Times New Roman" w:hAnsi="Times New Roman" w:cs="Times New Roman"/>
          <w:color w:val="000000" w:themeColor="text1"/>
          <w:sz w:val="24"/>
          <w:szCs w:val="24"/>
          <w:lang w:val="fr-CA"/>
        </w:rPr>
        <w:t>2.6</w:t>
      </w:r>
      <w:r w:rsidRPr="00F26C57">
        <w:rPr>
          <w:rFonts w:ascii="Times New Roman" w:hAnsi="Times New Roman" w:cs="Times New Roman"/>
          <w:color w:val="000000" w:themeColor="text1"/>
          <w:sz w:val="24"/>
          <w:szCs w:val="24"/>
          <w:lang w:val="fr-CA"/>
        </w:rPr>
        <w:tab/>
        <w:t>Le taux de la taxe foncière générale pour la catégorie agricole est fixé à : 0.3397$/100$ d’évaluation de la valeur portée au rôle d’évaluation ;</w:t>
      </w:r>
    </w:p>
    <w:p w14:paraId="23048659" w14:textId="77777777" w:rsidR="00304EB8" w:rsidRPr="00F26C57" w:rsidRDefault="00304EB8" w:rsidP="00304EB8">
      <w:pPr>
        <w:spacing w:after="2"/>
        <w:ind w:left="630" w:hanging="630"/>
        <w:rPr>
          <w:rFonts w:ascii="Times New Roman" w:hAnsi="Times New Roman" w:cs="Times New Roman"/>
          <w:color w:val="000000" w:themeColor="text1"/>
          <w:sz w:val="24"/>
          <w:szCs w:val="24"/>
          <w:lang w:val="fr-CA"/>
        </w:rPr>
      </w:pPr>
    </w:p>
    <w:p w14:paraId="7FA2C3F1"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3 :</w:t>
      </w:r>
    </w:p>
    <w:p w14:paraId="2243FCEC"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254AB3B1"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le tarif de compensation pour la collecte, le transport et le traitement des ordures ménagères, les frais d’administration à toutes les unités de logement de la municipalité sont établis comme suit :</w:t>
      </w:r>
    </w:p>
    <w:p w14:paraId="3DDC4B7E"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4748F179"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résidentiel permanent</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110.30$ l’unité</w:t>
      </w:r>
    </w:p>
    <w:p w14:paraId="54647A7C"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saisonnier</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55.15$ l’unité</w:t>
      </w:r>
    </w:p>
    <w:p w14:paraId="2DBBC47C"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176D8FEF"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Notez bien que le service de collecte comprend un seul bac.</w:t>
      </w:r>
    </w:p>
    <w:p w14:paraId="613770DB"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Tous bacs supplémentaires devront être identifiés par un autocollant portant l’année 2026 pour qu’ils puissent être ramassés. Cet autocollant sera disponible au coût de 100$ pour chacun des bacs à ordures supplémentaires et l’autocollant sera renouvelables tous les ans.</w:t>
      </w:r>
    </w:p>
    <w:p w14:paraId="26F161C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15407EBD"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Si au moment de la taxation, le nombre de bacs à ordures réels demeure inconnu aux fins de cette nouvelle tarification, cette compensation pourra être ajustée pour chaque immeuble.</w:t>
      </w:r>
    </w:p>
    <w:p w14:paraId="664AC6AA"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5DB455D3"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4 :</w:t>
      </w:r>
    </w:p>
    <w:p w14:paraId="6A4D795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3934B17C"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le tarif de compensation pour la collecte, le transport et le traitement des matières organiques, les frais d’administration à toutes les unités de logement de la municipalité sont établis comme suit :</w:t>
      </w:r>
    </w:p>
    <w:p w14:paraId="3589A256"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7C25913C"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résidentiel permanent</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64.60$ l’unité</w:t>
      </w:r>
    </w:p>
    <w:p w14:paraId="48419C63"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saisonnier</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64.60$ l’unité</w:t>
      </w:r>
    </w:p>
    <w:p w14:paraId="181969E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22002732"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5 :</w:t>
      </w:r>
    </w:p>
    <w:p w14:paraId="7AEC7B0F"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5D39DCBE"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le tarif de compensation pour l’écocentre, les frais d’administration à toutes lus unités de logement de la municipalité sont établis comme suit :</w:t>
      </w:r>
    </w:p>
    <w:p w14:paraId="0FD64D41"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2B5E5D21"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résidentiel permanent</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23.95$ l’unité</w:t>
      </w:r>
    </w:p>
    <w:p w14:paraId="5E277C66"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saisonnier</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12.00$ l’unité</w:t>
      </w:r>
    </w:p>
    <w:p w14:paraId="2BDC44D9"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3C4A12F9"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6 :</w:t>
      </w:r>
    </w:p>
    <w:p w14:paraId="00C6A1A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5F33D97B"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le tarif pour la vidange de boues de fosses septiques sera chargé par unité de logement.</w:t>
      </w:r>
    </w:p>
    <w:p w14:paraId="632B39C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0C542A10"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lastRenderedPageBreak/>
        <w:t>Par unité de logement résidentiel permanent</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101.60$ l’unité</w:t>
      </w:r>
    </w:p>
    <w:p w14:paraId="13DE661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Par unité de logement saisonnier</w:t>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r>
      <w:r w:rsidRPr="00F26C57">
        <w:rPr>
          <w:rFonts w:ascii="Times New Roman" w:hAnsi="Times New Roman" w:cs="Times New Roman"/>
          <w:color w:val="000000" w:themeColor="text1"/>
          <w:sz w:val="24"/>
          <w:szCs w:val="24"/>
          <w:lang w:val="fr-FR"/>
        </w:rPr>
        <w:tab/>
        <w:t>50.80$ l’unité</w:t>
      </w:r>
    </w:p>
    <w:p w14:paraId="55FEE4EE"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2EA16C3B"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Un citoyen ne donnant pas accès à sa fosse lors de la première visite devra payer un surplus de 50$ et de 75$ pour une 2</w:t>
      </w:r>
      <w:r w:rsidRPr="00F26C57">
        <w:rPr>
          <w:rFonts w:ascii="Times New Roman" w:hAnsi="Times New Roman" w:cs="Times New Roman"/>
          <w:color w:val="000000" w:themeColor="text1"/>
          <w:sz w:val="24"/>
          <w:szCs w:val="24"/>
          <w:vertAlign w:val="superscript"/>
          <w:lang w:val="fr-FR"/>
        </w:rPr>
        <w:t>e</w:t>
      </w:r>
      <w:r w:rsidRPr="00F26C57">
        <w:rPr>
          <w:rFonts w:ascii="Times New Roman" w:hAnsi="Times New Roman" w:cs="Times New Roman"/>
          <w:color w:val="000000" w:themeColor="text1"/>
          <w:sz w:val="24"/>
          <w:szCs w:val="24"/>
          <w:lang w:val="fr-FR"/>
        </w:rPr>
        <w:t xml:space="preserve"> visite sans l’avoir vidangé.</w:t>
      </w:r>
    </w:p>
    <w:p w14:paraId="01C1F13F"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0850C140"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7 :</w:t>
      </w:r>
    </w:p>
    <w:p w14:paraId="1D12730B"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67D43FB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Un montant supplémentaire de 12$ par emplacement d’un terrain de camping, privé ou public.</w:t>
      </w:r>
    </w:p>
    <w:p w14:paraId="549CE1B9"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218C6BFF"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8 :</w:t>
      </w:r>
    </w:p>
    <w:p w14:paraId="2317DDCB"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65A48B83"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selon la loi sur la fiscalité, seule la taxe foncière générale supérieure à trois cents dollars (300.00$) bénéficiera de la possibilité d’un paiement en quatre (4) versements égaux fixés.</w:t>
      </w:r>
    </w:p>
    <w:p w14:paraId="74890777"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47F04921"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Cependant, le débiteur peut, en tout temps, acquitter le montant complet en un seul versement.</w:t>
      </w:r>
    </w:p>
    <w:p w14:paraId="68325C37"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6F089307"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9 :</w:t>
      </w:r>
    </w:p>
    <w:p w14:paraId="36FD66B5"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325A0EA3"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Que pour tout compte de taxes supplémentaires :</w:t>
      </w:r>
    </w:p>
    <w:p w14:paraId="43F057BC"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76629CF0"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Pour le premier versement, dans les 30 jours qui suivent l’envoi du compte</w:t>
      </w:r>
    </w:p>
    <w:p w14:paraId="402B94A1"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Pour le deuxième versement, dans les 60 jours qui suivent l’envoi du compte</w:t>
      </w:r>
    </w:p>
    <w:p w14:paraId="62F1BEA0"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Pour le troisième versement, dans les 90 jours qui suivent l’envoi du compte</w:t>
      </w:r>
    </w:p>
    <w:p w14:paraId="6F2AEDAB"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 xml:space="preserve">Pour le quatrième versement, dans les 120 jours qui suivent l’envoi du compte </w:t>
      </w:r>
    </w:p>
    <w:p w14:paraId="5CECA863"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7E04D420"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 xml:space="preserve">Cependant, le débiteur peut, en tout temps, acquitter le montant complet en un seul versement. </w:t>
      </w:r>
    </w:p>
    <w:p w14:paraId="1A4ABAA0"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p>
    <w:p w14:paraId="3FE64E49" w14:textId="77777777" w:rsidR="00304EB8" w:rsidRPr="00F26C57" w:rsidRDefault="00304EB8" w:rsidP="00304EB8">
      <w:pPr>
        <w:spacing w:after="2"/>
        <w:jc w:val="both"/>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 xml:space="preserve">La directrice générale / greffière trésorière est autorisée à préparer immédiatement un rôle de perception comprenant toutes les taxes, tarification, tant générale que spéciale, imposée par règlement de la Municipalité. </w:t>
      </w:r>
    </w:p>
    <w:p w14:paraId="01562F46"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6260415B"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ARTICLE 13 : Que le taux d’intérêt en vigueur pour 2026 est de 15%.</w:t>
      </w:r>
    </w:p>
    <w:p w14:paraId="21B8315A" w14:textId="77777777" w:rsidR="00304EB8" w:rsidRPr="00F26C57" w:rsidRDefault="00304EB8" w:rsidP="00304EB8">
      <w:pPr>
        <w:spacing w:after="2"/>
        <w:rPr>
          <w:rFonts w:ascii="Times New Roman" w:hAnsi="Times New Roman" w:cs="Times New Roman"/>
          <w:color w:val="000000" w:themeColor="text1"/>
          <w:sz w:val="24"/>
          <w:szCs w:val="24"/>
          <w:lang w:val="fr-FR"/>
        </w:rPr>
      </w:pPr>
    </w:p>
    <w:p w14:paraId="324A2136" w14:textId="77777777" w:rsidR="00304EB8" w:rsidRPr="00F26C57" w:rsidRDefault="00304EB8" w:rsidP="00304EB8">
      <w:pPr>
        <w:spacing w:after="2"/>
        <w:rPr>
          <w:rFonts w:ascii="Times New Roman" w:hAnsi="Times New Roman" w:cs="Times New Roman"/>
          <w:color w:val="000000" w:themeColor="text1"/>
          <w:sz w:val="24"/>
          <w:szCs w:val="24"/>
          <w:lang w:val="fr-FR"/>
        </w:rPr>
      </w:pPr>
      <w:r w:rsidRPr="00F26C57">
        <w:rPr>
          <w:rFonts w:ascii="Times New Roman" w:hAnsi="Times New Roman" w:cs="Times New Roman"/>
          <w:color w:val="000000" w:themeColor="text1"/>
          <w:sz w:val="24"/>
          <w:szCs w:val="24"/>
          <w:lang w:val="fr-FR"/>
        </w:rPr>
        <w:t xml:space="preserve">ARTICLE 14 : Que le présent règlement entrera en vigueur conformément à la loi. </w:t>
      </w:r>
    </w:p>
    <w:p w14:paraId="60E8F473" w14:textId="77777777" w:rsidR="00304EB8" w:rsidRDefault="00304EB8" w:rsidP="00304EB8">
      <w:pPr>
        <w:spacing w:after="2"/>
        <w:rPr>
          <w:rFonts w:ascii="Times New Roman" w:hAnsi="Times New Roman" w:cs="Times New Roman"/>
          <w:color w:val="000000" w:themeColor="text1"/>
          <w:sz w:val="24"/>
          <w:szCs w:val="24"/>
          <w:lang w:val="fr-FR"/>
        </w:rPr>
      </w:pPr>
    </w:p>
    <w:p w14:paraId="7E991254" w14:textId="163A3ED8" w:rsidR="00F679D7" w:rsidRPr="00F679D7" w:rsidRDefault="00F679D7" w:rsidP="00F679D7">
      <w:pPr>
        <w:spacing w:before="100" w:beforeAutospacing="1" w:after="100" w:afterAutospacing="1" w:line="240" w:lineRule="auto"/>
        <w:ind w:left="284" w:hanging="284"/>
        <w:jc w:val="both"/>
        <w:rPr>
          <w:rFonts w:ascii="Times New Roman" w:eastAsia="Times New Roman" w:hAnsi="Times New Roman" w:cs="Times New Roman"/>
          <w:b/>
          <w:bCs/>
          <w:kern w:val="0"/>
          <w:sz w:val="24"/>
          <w:szCs w:val="24"/>
          <w:u w:val="single"/>
          <w:lang w:val="fr-CA" w:eastAsia="en-CA"/>
          <w14:ligatures w14:val="none"/>
        </w:rPr>
      </w:pPr>
      <w:r w:rsidRPr="00F679D7">
        <w:rPr>
          <w:rFonts w:ascii="Times New Roman" w:eastAsia="Times New Roman" w:hAnsi="Times New Roman" w:cs="Times New Roman"/>
          <w:b/>
          <w:bCs/>
          <w:kern w:val="0"/>
          <w:sz w:val="24"/>
          <w:szCs w:val="24"/>
          <w:lang w:val="fr-CA" w:eastAsia="en-CA"/>
          <w14:ligatures w14:val="none"/>
        </w:rPr>
        <w:t>5.6</w:t>
      </w:r>
      <w:r w:rsidRPr="00F679D7">
        <w:rPr>
          <w:rFonts w:ascii="Times New Roman" w:eastAsia="Times New Roman" w:hAnsi="Times New Roman" w:cs="Times New Roman"/>
          <w:b/>
          <w:bCs/>
          <w:kern w:val="0"/>
          <w:sz w:val="24"/>
          <w:szCs w:val="24"/>
          <w:u w:val="single"/>
          <w:lang w:val="fr-CA" w:eastAsia="en-CA"/>
          <w14:ligatures w14:val="none"/>
        </w:rPr>
        <w:t>OCTROI D’UNE BANQUE D’HEURES – SERVICES DE SOUTIEN COMPTABLE ET DE FORMATION</w:t>
      </w:r>
    </w:p>
    <w:p w14:paraId="24754A86" w14:textId="43369C7D" w:rsidR="00F679D7" w:rsidRDefault="00F679D7" w:rsidP="00F679D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5666E7">
        <w:rPr>
          <w:rFonts w:ascii="Times New Roman" w:eastAsia="Times New Roman" w:hAnsi="Times New Roman" w:cs="Times New Roman"/>
          <w:b/>
          <w:bCs/>
          <w:kern w:val="0"/>
          <w:sz w:val="24"/>
          <w:szCs w:val="24"/>
          <w:u w:val="single"/>
          <w:lang w:val="fr-CA" w:eastAsia="en-CA"/>
          <w14:ligatures w14:val="none"/>
        </w:rPr>
        <w:t>32</w:t>
      </w:r>
    </w:p>
    <w:p w14:paraId="51612AE8" w14:textId="089D951A" w:rsidR="00F679D7" w:rsidRDefault="00F679D7" w:rsidP="00863B63">
      <w:pPr>
        <w:pStyle w:val="NormalWeb"/>
        <w:jc w:val="both"/>
      </w:pPr>
      <w:r w:rsidRPr="00F679D7">
        <w:rPr>
          <w:rStyle w:val="lev"/>
          <w:rFonts w:eastAsiaTheme="majorEastAsia"/>
          <w:b w:val="0"/>
          <w:bCs w:val="0"/>
        </w:rPr>
        <w:t>Considérant</w:t>
      </w:r>
      <w:r w:rsidRPr="00F679D7">
        <w:t xml:space="preserve"> la vente</w:t>
      </w:r>
      <w:r>
        <w:t xml:space="preserve"> de la compagnie Infotech à la compagnie PG et l’augmentation subséquente des frais ainsi que des banques d’heures pour le soutien du logiciel </w:t>
      </w:r>
      <w:proofErr w:type="spellStart"/>
      <w:r>
        <w:t>Sygem</w:t>
      </w:r>
      <w:proofErr w:type="spellEnd"/>
      <w:r>
        <w:t>;</w:t>
      </w:r>
    </w:p>
    <w:p w14:paraId="17B7F301" w14:textId="2B09D559" w:rsidR="00F679D7" w:rsidRDefault="00F679D7" w:rsidP="00863B63">
      <w:pPr>
        <w:pStyle w:val="NormalWeb"/>
        <w:jc w:val="both"/>
      </w:pPr>
      <w:r w:rsidRPr="00F679D7">
        <w:rPr>
          <w:rStyle w:val="lev"/>
          <w:rFonts w:eastAsiaTheme="majorEastAsia"/>
          <w:b w:val="0"/>
          <w:bCs w:val="0"/>
        </w:rPr>
        <w:t>Considérant</w:t>
      </w:r>
      <w:r>
        <w:t xml:space="preserve"> que Monsieur Pascal Lemelin, ancien formateur et technicien comptable pour la compagnie Infotech, offre des services professionnels de soutien, de formation et d’accompagnement en comptabilité municipale, notamment avec les logiciels </w:t>
      </w:r>
      <w:proofErr w:type="spellStart"/>
      <w:r>
        <w:t>Sygem</w:t>
      </w:r>
      <w:proofErr w:type="spellEnd"/>
      <w:r>
        <w:t xml:space="preserve"> et PG;</w:t>
      </w:r>
    </w:p>
    <w:p w14:paraId="06F23659" w14:textId="57B1EE23" w:rsidR="00F679D7" w:rsidRDefault="00F679D7" w:rsidP="00863B63">
      <w:pPr>
        <w:pStyle w:val="NormalWeb"/>
        <w:jc w:val="both"/>
      </w:pPr>
      <w:r w:rsidRPr="00F679D7">
        <w:rPr>
          <w:rStyle w:val="lev"/>
          <w:rFonts w:eastAsiaTheme="majorEastAsia"/>
          <w:b w:val="0"/>
          <w:bCs w:val="0"/>
        </w:rPr>
        <w:t>Considérant</w:t>
      </w:r>
      <w:r>
        <w:t xml:space="preserve"> que ces services peuvent répondre aux besoins de la </w:t>
      </w:r>
      <w:r w:rsidR="00BC465F">
        <w:t>M</w:t>
      </w:r>
      <w:r>
        <w:t>unicipalité pour le soutien quotidien, la formation, les surplus de travail ou le remplacement temporaire de personnel;</w:t>
      </w:r>
    </w:p>
    <w:p w14:paraId="151BA4AA" w14:textId="384AC4D7" w:rsidR="00F679D7" w:rsidRDefault="00F679D7" w:rsidP="00863B63">
      <w:pPr>
        <w:pStyle w:val="NormalWeb"/>
        <w:jc w:val="both"/>
      </w:pPr>
      <w:r w:rsidRPr="00F679D7">
        <w:rPr>
          <w:rStyle w:val="lev"/>
          <w:rFonts w:eastAsiaTheme="majorEastAsia"/>
          <w:b w:val="0"/>
          <w:bCs w:val="0"/>
        </w:rPr>
        <w:t>Considérant</w:t>
      </w:r>
      <w:r>
        <w:t xml:space="preserve"> que la Municipalité souhaite se doter d’une banque d’heures flexible afin de répondre efficacement à ses besoins;</w:t>
      </w:r>
    </w:p>
    <w:p w14:paraId="135D6114" w14:textId="583C9E5A" w:rsidR="00F679D7" w:rsidRDefault="00F679D7" w:rsidP="00F679D7">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5666E7">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 appuyée par</w:t>
      </w:r>
      <w:r w:rsidR="005666E7">
        <w:rPr>
          <w:rFonts w:ascii="Times New Roman" w:eastAsia="Times New Roman" w:hAnsi="Times New Roman" w:cs="Times New Roman"/>
          <w:kern w:val="0"/>
          <w:sz w:val="24"/>
          <w:szCs w:val="24"/>
          <w:lang w:val="fr-CA" w:eastAsia="en-CA"/>
          <w14:ligatures w14:val="none"/>
        </w:rPr>
        <w:t xml:space="preserve"> Catherine Daudelin</w:t>
      </w:r>
      <w:r>
        <w:rPr>
          <w:rFonts w:ascii="Times New Roman" w:eastAsia="Times New Roman" w:hAnsi="Times New Roman" w:cs="Times New Roman"/>
          <w:kern w:val="0"/>
          <w:sz w:val="24"/>
          <w:szCs w:val="24"/>
          <w:lang w:val="fr-CA" w:eastAsia="en-CA"/>
          <w14:ligatures w14:val="none"/>
        </w:rPr>
        <w:t>,</w:t>
      </w:r>
    </w:p>
    <w:p w14:paraId="0061EB8D" w14:textId="77777777" w:rsidR="00F679D7" w:rsidRDefault="00F679D7" w:rsidP="00F679D7">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lastRenderedPageBreak/>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7A52C1FD" w14:textId="33AB3827" w:rsidR="00F679D7" w:rsidRPr="00F679D7" w:rsidRDefault="00F679D7" w:rsidP="00F679D7">
      <w:pPr>
        <w:pStyle w:val="NormalWeb"/>
        <w:jc w:val="both"/>
      </w:pPr>
      <w:r>
        <w:t xml:space="preserve">D’octroyer à Monsieur </w:t>
      </w:r>
      <w:r w:rsidRPr="00F679D7">
        <w:rPr>
          <w:rStyle w:val="lev"/>
          <w:rFonts w:eastAsiaTheme="majorEastAsia"/>
          <w:b w:val="0"/>
          <w:bCs w:val="0"/>
        </w:rPr>
        <w:t>Pascal Lemelin, consultant et formateur comptable</w:t>
      </w:r>
      <w:r w:rsidRPr="00F679D7">
        <w:rPr>
          <w:b/>
          <w:bCs/>
        </w:rPr>
        <w:t>,</w:t>
      </w:r>
      <w:r w:rsidRPr="00F679D7">
        <w:t xml:space="preserve"> une </w:t>
      </w:r>
      <w:r w:rsidRPr="00F679D7">
        <w:rPr>
          <w:rStyle w:val="lev"/>
          <w:rFonts w:eastAsiaTheme="majorEastAsia"/>
          <w:b w:val="0"/>
          <w:bCs w:val="0"/>
        </w:rPr>
        <w:t>banque de cinquante (50) heures</w:t>
      </w:r>
      <w:r w:rsidRPr="00F679D7">
        <w:t xml:space="preserve"> de services professionnels de soutien comptable et de formation, au </w:t>
      </w:r>
      <w:r w:rsidRPr="00F679D7">
        <w:rPr>
          <w:rStyle w:val="lev"/>
          <w:rFonts w:eastAsiaTheme="majorEastAsia"/>
          <w:b w:val="0"/>
          <w:bCs w:val="0"/>
        </w:rPr>
        <w:t>taux horaire de 85,00 $</w:t>
      </w:r>
      <w:r w:rsidRPr="00F679D7">
        <w:rPr>
          <w:b/>
          <w:bCs/>
        </w:rPr>
        <w:t>,</w:t>
      </w:r>
      <w:r w:rsidRPr="00F679D7">
        <w:t xml:space="preserve"> pour un montant total de </w:t>
      </w:r>
      <w:r w:rsidRPr="00F679D7">
        <w:rPr>
          <w:rStyle w:val="lev"/>
          <w:rFonts w:eastAsiaTheme="majorEastAsia"/>
          <w:b w:val="0"/>
          <w:bCs w:val="0"/>
        </w:rPr>
        <w:t>4 250,00 $</w:t>
      </w:r>
      <w:r w:rsidRPr="00F679D7">
        <w:rPr>
          <w:b/>
          <w:bCs/>
        </w:rPr>
        <w:t>,</w:t>
      </w:r>
      <w:r w:rsidRPr="00F679D7">
        <w:t xml:space="preserve"> plus les taxes applicables, le cas échéant.</w:t>
      </w:r>
    </w:p>
    <w:p w14:paraId="5BBE0EAA" w14:textId="71976C9A" w:rsidR="0049684B" w:rsidRPr="005666E7" w:rsidRDefault="00F679D7" w:rsidP="005666E7">
      <w:pPr>
        <w:pStyle w:val="NormalWeb"/>
      </w:pPr>
      <w:r>
        <w:t xml:space="preserve">Que les frais de déplacement soient facturés au taux de </w:t>
      </w:r>
      <w:r w:rsidRPr="00F679D7">
        <w:rPr>
          <w:rStyle w:val="lev"/>
          <w:rFonts w:eastAsiaTheme="majorEastAsia"/>
          <w:b w:val="0"/>
          <w:bCs w:val="0"/>
        </w:rPr>
        <w:t>0,70 $ du kilomètre</w:t>
      </w:r>
      <w:r>
        <w:t>, lorsque requis.</w:t>
      </w:r>
    </w:p>
    <w:p w14:paraId="36BDA8FD" w14:textId="18785769" w:rsidR="00A604B7" w:rsidRDefault="00D02E12"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6</w:t>
      </w:r>
      <w:r w:rsidR="00A604B7" w:rsidRPr="00A604B7">
        <w:rPr>
          <w:rFonts w:ascii="Times New Roman" w:eastAsia="Times New Roman" w:hAnsi="Times New Roman" w:cs="Times New Roman"/>
          <w:kern w:val="0"/>
          <w:sz w:val="27"/>
          <w:szCs w:val="27"/>
          <w:lang w:val="fr-CA" w:eastAsia="en-CA"/>
          <w14:ligatures w14:val="none"/>
        </w:rPr>
        <w:t xml:space="preserve">. </w:t>
      </w:r>
      <w:r>
        <w:rPr>
          <w:rFonts w:ascii="Times New Roman" w:eastAsia="Times New Roman" w:hAnsi="Times New Roman" w:cs="Times New Roman"/>
          <w:b/>
          <w:bCs/>
          <w:kern w:val="0"/>
          <w:sz w:val="27"/>
          <w:szCs w:val="27"/>
          <w:u w:val="single"/>
          <w:lang w:val="fr-CA" w:eastAsia="en-CA"/>
          <w14:ligatures w14:val="none"/>
        </w:rPr>
        <w:t>SÉCURITÉ PUBLIQUE</w:t>
      </w:r>
    </w:p>
    <w:p w14:paraId="4485CEB5" w14:textId="66302DC4" w:rsidR="008C4B69" w:rsidRPr="002C5E56" w:rsidRDefault="00695628" w:rsidP="002C5E5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2C5E56">
        <w:rPr>
          <w:rFonts w:ascii="Times New Roman" w:eastAsia="Times New Roman" w:hAnsi="Times New Roman" w:cs="Times New Roman"/>
          <w:b/>
          <w:bCs/>
          <w:kern w:val="0"/>
          <w:sz w:val="27"/>
          <w:szCs w:val="27"/>
          <w:lang w:val="fr-CA" w:eastAsia="en-CA"/>
          <w14:ligatures w14:val="none"/>
        </w:rPr>
        <w:t xml:space="preserve">7. </w:t>
      </w:r>
      <w:r w:rsidR="001573BD" w:rsidRPr="002C5E56">
        <w:rPr>
          <w:rFonts w:ascii="Times New Roman" w:eastAsia="Times New Roman" w:hAnsi="Times New Roman" w:cs="Times New Roman"/>
          <w:b/>
          <w:bCs/>
          <w:kern w:val="0"/>
          <w:sz w:val="27"/>
          <w:szCs w:val="27"/>
          <w:u w:val="single"/>
          <w:lang w:val="fr-CA" w:eastAsia="en-CA"/>
          <w14:ligatures w14:val="none"/>
        </w:rPr>
        <w:t>TRANSPORT</w:t>
      </w:r>
    </w:p>
    <w:p w14:paraId="04EA1811" w14:textId="202511A3" w:rsidR="00A604B7" w:rsidRPr="00A604B7" w:rsidRDefault="00A604B7" w:rsidP="008C4B69">
      <w:pPr>
        <w:spacing w:before="100" w:beforeAutospacing="1" w:after="100" w:afterAutospacing="1" w:line="240" w:lineRule="auto"/>
        <w:ind w:left="270" w:hanging="270"/>
        <w:jc w:val="both"/>
        <w:outlineLvl w:val="2"/>
        <w:rPr>
          <w:rFonts w:ascii="Times New Roman" w:eastAsia="Times New Roman" w:hAnsi="Times New Roman" w:cs="Times New Roman"/>
          <w:kern w:val="0"/>
          <w:sz w:val="27"/>
          <w:szCs w:val="27"/>
          <w:lang w:val="fr-CA" w:eastAsia="en-CA"/>
          <w14:ligatures w14:val="none"/>
        </w:rPr>
      </w:pPr>
      <w:r w:rsidRPr="001573BD">
        <w:rPr>
          <w:rFonts w:ascii="Times New Roman" w:eastAsia="Times New Roman" w:hAnsi="Times New Roman" w:cs="Times New Roman"/>
          <w:b/>
          <w:bCs/>
          <w:kern w:val="0"/>
          <w:sz w:val="27"/>
          <w:szCs w:val="27"/>
          <w:lang w:val="fr-CA" w:eastAsia="en-CA"/>
          <w14:ligatures w14:val="none"/>
        </w:rPr>
        <w:t>8.</w:t>
      </w:r>
      <w:r w:rsidRPr="00A604B7">
        <w:rPr>
          <w:rFonts w:ascii="Times New Roman" w:eastAsia="Times New Roman" w:hAnsi="Times New Roman" w:cs="Times New Roman"/>
          <w:kern w:val="0"/>
          <w:sz w:val="27"/>
          <w:szCs w:val="27"/>
          <w:lang w:val="fr-CA" w:eastAsia="en-CA"/>
          <w14:ligatures w14:val="none"/>
        </w:rPr>
        <w:t xml:space="preserve"> </w:t>
      </w:r>
      <w:r w:rsidR="001573BD">
        <w:rPr>
          <w:rFonts w:ascii="Times New Roman" w:eastAsia="Times New Roman" w:hAnsi="Times New Roman" w:cs="Times New Roman"/>
          <w:b/>
          <w:bCs/>
          <w:kern w:val="0"/>
          <w:sz w:val="27"/>
          <w:szCs w:val="27"/>
          <w:u w:val="single"/>
          <w:lang w:val="fr-CA" w:eastAsia="en-CA"/>
          <w14:ligatures w14:val="none"/>
        </w:rPr>
        <w:t>HYGIÈNE DU MILIEU</w:t>
      </w:r>
    </w:p>
    <w:p w14:paraId="22D7F744" w14:textId="2B52A1B5" w:rsidR="00A604B7" w:rsidRDefault="00A604B7" w:rsidP="008C4B69">
      <w:pPr>
        <w:spacing w:before="100" w:beforeAutospacing="1" w:after="100" w:afterAutospacing="1" w:line="240" w:lineRule="auto"/>
        <w:ind w:left="270" w:hanging="270"/>
        <w:jc w:val="both"/>
        <w:outlineLvl w:val="2"/>
        <w:rPr>
          <w:rFonts w:ascii="Times New Roman" w:eastAsia="Times New Roman" w:hAnsi="Times New Roman" w:cs="Times New Roman"/>
          <w:b/>
          <w:bCs/>
          <w:kern w:val="0"/>
          <w:sz w:val="27"/>
          <w:szCs w:val="27"/>
          <w:u w:val="single"/>
          <w:lang w:val="fr-CA" w:eastAsia="en-CA"/>
          <w14:ligatures w14:val="none"/>
        </w:rPr>
      </w:pPr>
      <w:r w:rsidRPr="00D80EF3">
        <w:rPr>
          <w:rFonts w:ascii="Times New Roman" w:eastAsia="Times New Roman" w:hAnsi="Times New Roman" w:cs="Times New Roman"/>
          <w:b/>
          <w:bCs/>
          <w:kern w:val="0"/>
          <w:sz w:val="27"/>
          <w:szCs w:val="27"/>
          <w:lang w:val="fr-CA" w:eastAsia="en-CA"/>
          <w14:ligatures w14:val="none"/>
        </w:rPr>
        <w:t>9.</w:t>
      </w:r>
      <w:r w:rsidRPr="00A604B7">
        <w:rPr>
          <w:rFonts w:ascii="Times New Roman" w:eastAsia="Times New Roman" w:hAnsi="Times New Roman" w:cs="Times New Roman"/>
          <w:kern w:val="0"/>
          <w:sz w:val="27"/>
          <w:szCs w:val="27"/>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SANTÉ ET BIEN</w:t>
      </w:r>
      <w:r w:rsidR="00184FEB">
        <w:rPr>
          <w:rFonts w:ascii="Times New Roman" w:eastAsia="Times New Roman" w:hAnsi="Times New Roman" w:cs="Times New Roman"/>
          <w:b/>
          <w:bCs/>
          <w:kern w:val="0"/>
          <w:sz w:val="27"/>
          <w:szCs w:val="27"/>
          <w:u w:val="single"/>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ÊTRE</w:t>
      </w:r>
    </w:p>
    <w:p w14:paraId="41D3D12A" w14:textId="46716653" w:rsidR="00EB5C2C" w:rsidRDefault="00FF04EC" w:rsidP="00945966">
      <w:pPr>
        <w:spacing w:before="100" w:beforeAutospacing="1" w:after="100" w:afterAutospacing="1" w:line="240" w:lineRule="auto"/>
        <w:ind w:left="284" w:hanging="284"/>
        <w:jc w:val="both"/>
        <w:rPr>
          <w:rFonts w:ascii="Times New Roman" w:eastAsia="Times New Roman" w:hAnsi="Times New Roman" w:cs="Times New Roman"/>
          <w:b/>
          <w:bCs/>
          <w:kern w:val="0"/>
          <w:sz w:val="24"/>
          <w:szCs w:val="24"/>
          <w:u w:val="single"/>
          <w:lang w:val="fr-CA" w:eastAsia="en-CA"/>
          <w14:ligatures w14:val="none"/>
        </w:rPr>
      </w:pPr>
      <w:r w:rsidRPr="00945966">
        <w:rPr>
          <w:rFonts w:ascii="Times New Roman" w:eastAsia="Times New Roman" w:hAnsi="Times New Roman" w:cs="Times New Roman"/>
          <w:b/>
          <w:bCs/>
          <w:kern w:val="0"/>
          <w:sz w:val="24"/>
          <w:szCs w:val="24"/>
          <w:lang w:val="fr-CA" w:eastAsia="en-CA"/>
          <w14:ligatures w14:val="none"/>
        </w:rPr>
        <w:t>9.1</w:t>
      </w:r>
      <w:r w:rsidR="00EB5C2C" w:rsidRPr="00171FFD">
        <w:rPr>
          <w:rFonts w:ascii="Times New Roman" w:eastAsia="Times New Roman" w:hAnsi="Times New Roman" w:cs="Times New Roman"/>
          <w:b/>
          <w:bCs/>
          <w:kern w:val="0"/>
          <w:sz w:val="24"/>
          <w:szCs w:val="24"/>
          <w:u w:val="single"/>
          <w:lang w:val="fr-CA" w:eastAsia="en-CA"/>
          <w14:ligatures w14:val="none"/>
        </w:rPr>
        <w:t>VERSE</w:t>
      </w:r>
      <w:r w:rsidR="00171FFD" w:rsidRPr="00171FFD">
        <w:rPr>
          <w:rFonts w:ascii="Times New Roman" w:eastAsia="Times New Roman" w:hAnsi="Times New Roman" w:cs="Times New Roman"/>
          <w:b/>
          <w:bCs/>
          <w:kern w:val="0"/>
          <w:sz w:val="24"/>
          <w:szCs w:val="24"/>
          <w:u w:val="single"/>
          <w:lang w:val="fr-CA" w:eastAsia="en-CA"/>
          <w14:ligatures w14:val="none"/>
        </w:rPr>
        <w:t>MENT À L’O</w:t>
      </w:r>
      <w:r w:rsidR="00884809">
        <w:rPr>
          <w:rFonts w:ascii="Times New Roman" w:eastAsia="Times New Roman" w:hAnsi="Times New Roman" w:cs="Times New Roman"/>
          <w:b/>
          <w:bCs/>
          <w:kern w:val="0"/>
          <w:sz w:val="24"/>
          <w:szCs w:val="24"/>
          <w:u w:val="single"/>
          <w:lang w:val="fr-CA" w:eastAsia="en-CA"/>
          <w14:ligatures w14:val="none"/>
        </w:rPr>
        <w:t>M</w:t>
      </w:r>
      <w:r w:rsidR="00171FFD" w:rsidRPr="00171FFD">
        <w:rPr>
          <w:rFonts w:ascii="Times New Roman" w:eastAsia="Times New Roman" w:hAnsi="Times New Roman" w:cs="Times New Roman"/>
          <w:b/>
          <w:bCs/>
          <w:kern w:val="0"/>
          <w:sz w:val="24"/>
          <w:szCs w:val="24"/>
          <w:u w:val="single"/>
          <w:lang w:val="fr-CA" w:eastAsia="en-CA"/>
          <w14:ligatures w14:val="none"/>
        </w:rPr>
        <w:t>H DRUMMOND POUR LE BUDGET PRÉVISIONNEL 2026</w:t>
      </w:r>
    </w:p>
    <w:p w14:paraId="4E55A109" w14:textId="1BBCD13B" w:rsidR="00FF04EC" w:rsidRDefault="00FF04EC" w:rsidP="00FF04EC">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5666E7">
        <w:rPr>
          <w:rFonts w:ascii="Times New Roman" w:eastAsia="Times New Roman" w:hAnsi="Times New Roman" w:cs="Times New Roman"/>
          <w:b/>
          <w:bCs/>
          <w:kern w:val="0"/>
          <w:sz w:val="24"/>
          <w:szCs w:val="24"/>
          <w:u w:val="single"/>
          <w:lang w:val="fr-CA" w:eastAsia="en-CA"/>
          <w14:ligatures w14:val="none"/>
        </w:rPr>
        <w:t>33</w:t>
      </w:r>
    </w:p>
    <w:p w14:paraId="0798EBD6" w14:textId="076F6362" w:rsidR="00FF04EC" w:rsidRPr="00FF04EC" w:rsidRDefault="00FF04EC" w:rsidP="00FF04EC">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FF04EC">
        <w:rPr>
          <w:rFonts w:ascii="Times New Roman" w:eastAsia="Times New Roman" w:hAnsi="Times New Roman" w:cs="Times New Roman"/>
          <w:kern w:val="0"/>
          <w:sz w:val="24"/>
          <w:szCs w:val="24"/>
          <w:lang w:val="fr-CA" w:eastAsia="en-CA"/>
          <w14:ligatures w14:val="none"/>
        </w:rPr>
        <w:t>Considérant que nous avons reçu le budget prévisionnel de l’O</w:t>
      </w:r>
      <w:r w:rsidR="00884809">
        <w:rPr>
          <w:rFonts w:ascii="Times New Roman" w:eastAsia="Times New Roman" w:hAnsi="Times New Roman" w:cs="Times New Roman"/>
          <w:kern w:val="0"/>
          <w:sz w:val="24"/>
          <w:szCs w:val="24"/>
          <w:lang w:val="fr-CA" w:eastAsia="en-CA"/>
          <w14:ligatures w14:val="none"/>
        </w:rPr>
        <w:t>M</w:t>
      </w:r>
      <w:r w:rsidRPr="00FF04EC">
        <w:rPr>
          <w:rFonts w:ascii="Times New Roman" w:eastAsia="Times New Roman" w:hAnsi="Times New Roman" w:cs="Times New Roman"/>
          <w:kern w:val="0"/>
          <w:sz w:val="24"/>
          <w:szCs w:val="24"/>
          <w:lang w:val="fr-CA" w:eastAsia="en-CA"/>
          <w14:ligatures w14:val="none"/>
        </w:rPr>
        <w:t>H Drummond pour 2026;</w:t>
      </w:r>
    </w:p>
    <w:p w14:paraId="2AD85E11" w14:textId="695E1613" w:rsidR="000F7725" w:rsidRDefault="000F7725" w:rsidP="000F7725">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1157EB">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appuyée par </w:t>
      </w:r>
      <w:r w:rsidR="001157EB">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w:t>
      </w:r>
    </w:p>
    <w:p w14:paraId="499D80DA" w14:textId="77777777" w:rsidR="000F7725" w:rsidRDefault="000F7725" w:rsidP="000F7725">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50CA4E27" w14:textId="0A8710F4" w:rsidR="00FF04EC" w:rsidRPr="001157EB" w:rsidRDefault="000F7725" w:rsidP="001157EB">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De procéder au paiement de la contribution selon le budget 2026 au montant de 5 893$ tel qu’indiqué </w:t>
      </w:r>
      <w:r w:rsidR="00A168C8">
        <w:rPr>
          <w:rFonts w:ascii="Times New Roman" w:eastAsia="Times New Roman" w:hAnsi="Times New Roman" w:cs="Times New Roman"/>
          <w:kern w:val="0"/>
          <w:sz w:val="24"/>
          <w:szCs w:val="24"/>
          <w:lang w:val="fr-CA" w:eastAsia="en-CA"/>
          <w14:ligatures w14:val="none"/>
        </w:rPr>
        <w:t>dans l</w:t>
      </w:r>
      <w:r w:rsidR="00CA5B1E">
        <w:rPr>
          <w:rFonts w:ascii="Times New Roman" w:eastAsia="Times New Roman" w:hAnsi="Times New Roman" w:cs="Times New Roman"/>
          <w:kern w:val="0"/>
          <w:sz w:val="24"/>
          <w:szCs w:val="24"/>
          <w:lang w:val="fr-CA" w:eastAsia="en-CA"/>
          <w14:ligatures w14:val="none"/>
        </w:rPr>
        <w:t xml:space="preserve">e rapport d’approbation – budget 2026 reçu </w:t>
      </w:r>
      <w:r w:rsidR="005C21DE">
        <w:rPr>
          <w:rFonts w:ascii="Times New Roman" w:eastAsia="Times New Roman" w:hAnsi="Times New Roman" w:cs="Times New Roman"/>
          <w:kern w:val="0"/>
          <w:sz w:val="24"/>
          <w:szCs w:val="24"/>
          <w:lang w:val="fr-CA" w:eastAsia="en-CA"/>
          <w14:ligatures w14:val="none"/>
        </w:rPr>
        <w:t xml:space="preserve">en janvier 2026. </w:t>
      </w:r>
    </w:p>
    <w:p w14:paraId="50AEF91B" w14:textId="2FA6F7CB" w:rsidR="00A604B7" w:rsidRPr="00A604B7"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10.</w:t>
      </w:r>
      <w:r w:rsidRPr="00A604B7">
        <w:rPr>
          <w:rFonts w:ascii="Times New Roman" w:eastAsia="Times New Roman" w:hAnsi="Times New Roman" w:cs="Times New Roman"/>
          <w:kern w:val="0"/>
          <w:sz w:val="27"/>
          <w:szCs w:val="27"/>
          <w:lang w:val="fr-CA" w:eastAsia="en-CA"/>
          <w14:ligatures w14:val="none"/>
        </w:rPr>
        <w:t xml:space="preserve"> </w:t>
      </w:r>
      <w:r w:rsidR="00184FEB">
        <w:rPr>
          <w:rFonts w:ascii="Times New Roman" w:eastAsia="Times New Roman" w:hAnsi="Times New Roman" w:cs="Times New Roman"/>
          <w:b/>
          <w:bCs/>
          <w:kern w:val="0"/>
          <w:sz w:val="27"/>
          <w:szCs w:val="27"/>
          <w:u w:val="single"/>
          <w:lang w:val="fr-CA" w:eastAsia="en-CA"/>
          <w14:ligatures w14:val="none"/>
        </w:rPr>
        <w:t>URBANISME</w:t>
      </w:r>
    </w:p>
    <w:p w14:paraId="63BCA896" w14:textId="51261E12" w:rsidR="008674F5"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11.</w:t>
      </w:r>
      <w:r w:rsidRPr="00A604B7">
        <w:rPr>
          <w:rFonts w:ascii="Times New Roman" w:eastAsia="Times New Roman" w:hAnsi="Times New Roman" w:cs="Times New Roman"/>
          <w:kern w:val="0"/>
          <w:sz w:val="27"/>
          <w:szCs w:val="27"/>
          <w:lang w:val="fr-CA" w:eastAsia="en-CA"/>
          <w14:ligatures w14:val="none"/>
        </w:rPr>
        <w:t xml:space="preserve"> </w:t>
      </w:r>
      <w:r w:rsidR="008674F5" w:rsidRPr="008674F5">
        <w:rPr>
          <w:rFonts w:ascii="Times New Roman" w:eastAsia="Times New Roman" w:hAnsi="Times New Roman" w:cs="Times New Roman"/>
          <w:b/>
          <w:bCs/>
          <w:kern w:val="0"/>
          <w:sz w:val="27"/>
          <w:szCs w:val="27"/>
          <w:u w:val="single"/>
          <w:lang w:val="fr-CA" w:eastAsia="en-CA"/>
          <w14:ligatures w14:val="none"/>
        </w:rPr>
        <w:t>LOISIRS ET CULTURE</w:t>
      </w:r>
    </w:p>
    <w:p w14:paraId="1868B060" w14:textId="369E8C28" w:rsidR="00E872F2" w:rsidRPr="00E202FE" w:rsidRDefault="00E202FE" w:rsidP="00E202FE">
      <w:pPr>
        <w:tabs>
          <w:tab w:val="left" w:pos="709"/>
        </w:tabs>
        <w:spacing w:before="100" w:beforeAutospacing="1" w:after="100" w:afterAutospacing="1"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r w:rsidRPr="00E202FE">
        <w:rPr>
          <w:rFonts w:ascii="Times New Roman" w:eastAsia="Times New Roman" w:hAnsi="Times New Roman" w:cs="Times New Roman"/>
          <w:b/>
          <w:bCs/>
          <w:kern w:val="0"/>
          <w:sz w:val="24"/>
          <w:szCs w:val="24"/>
          <w:lang w:val="fr-CA" w:eastAsia="en-CA"/>
          <w14:ligatures w14:val="none"/>
        </w:rPr>
        <w:t>11.1</w:t>
      </w:r>
      <w:r>
        <w:rPr>
          <w:rFonts w:ascii="Times New Roman" w:eastAsia="Times New Roman" w:hAnsi="Times New Roman" w:cs="Times New Roman"/>
          <w:b/>
          <w:bCs/>
          <w:kern w:val="0"/>
          <w:sz w:val="24"/>
          <w:szCs w:val="24"/>
          <w:lang w:val="fr-CA" w:eastAsia="en-CA"/>
          <w14:ligatures w14:val="none"/>
        </w:rPr>
        <w:tab/>
      </w:r>
      <w:r w:rsidRPr="00E202FE">
        <w:rPr>
          <w:rFonts w:ascii="Times New Roman" w:eastAsia="Times New Roman" w:hAnsi="Times New Roman" w:cs="Times New Roman"/>
          <w:b/>
          <w:bCs/>
          <w:kern w:val="0"/>
          <w:sz w:val="24"/>
          <w:szCs w:val="24"/>
          <w:u w:val="single"/>
          <w:lang w:val="fr-CA" w:eastAsia="en-CA"/>
          <w14:ligatures w14:val="none"/>
        </w:rPr>
        <w:t>APPUI À LA MOBILISATION INITIÉE PAR LE RÉSEAU BIBLIO DU CENTRE-DU-QUÉBEC, DE LANAUDIÈRE ET DE LA MAURICIE VISANT LE MAINTIEN DE LA TARIFICATION PRÉFÉRENTIELLE DE POSTES CANADA POUR L’ENVOI DE LIVRES DE BIBLIOTHÈQUES</w:t>
      </w:r>
    </w:p>
    <w:p w14:paraId="78CC481B" w14:textId="7767D86C" w:rsidR="00E872F2" w:rsidRDefault="00E872F2" w:rsidP="00E872F2">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2026-02-</w:t>
      </w:r>
      <w:r w:rsidR="001157EB">
        <w:rPr>
          <w:rFonts w:ascii="Times New Roman" w:eastAsia="Times New Roman" w:hAnsi="Times New Roman" w:cs="Times New Roman"/>
          <w:b/>
          <w:bCs/>
          <w:kern w:val="0"/>
          <w:sz w:val="24"/>
          <w:szCs w:val="24"/>
          <w:u w:val="single"/>
          <w:lang w:val="fr-CA" w:eastAsia="en-CA"/>
          <w14:ligatures w14:val="none"/>
        </w:rPr>
        <w:t>34</w:t>
      </w:r>
    </w:p>
    <w:p w14:paraId="0343175D" w14:textId="3BF16971" w:rsidR="00E872F2"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 xml:space="preserve">ttendu que </w:t>
      </w:r>
      <w:r w:rsidRPr="00E202FE">
        <w:rPr>
          <w:rFonts w:ascii="Times New Roman" w:eastAsia="Times New Roman" w:hAnsi="Times New Roman" w:cs="Times New Roman"/>
          <w:kern w:val="0"/>
          <w:sz w:val="24"/>
          <w:szCs w:val="24"/>
          <w:lang w:val="fr-CA" w:eastAsia="en-CA"/>
          <w14:ligatures w14:val="none"/>
        </w:rPr>
        <w:t>les bibliothèques publiques jouent un rôle essentiel dans l’accès direct et équitable à la culture, à l’éducation et à l’information pour l’ensemble de la population;</w:t>
      </w:r>
    </w:p>
    <w:p w14:paraId="7CD7EB13" w14:textId="77777777" w:rsidR="003D7E78" w:rsidRPr="00E202FE" w:rsidRDefault="003D7E78" w:rsidP="003E592B">
      <w:pPr>
        <w:spacing w:after="0" w:line="240" w:lineRule="auto"/>
        <w:jc w:val="both"/>
        <w:rPr>
          <w:rFonts w:ascii="Times New Roman" w:eastAsia="Times New Roman" w:hAnsi="Times New Roman" w:cs="Times New Roman"/>
          <w:kern w:val="0"/>
          <w:sz w:val="24"/>
          <w:szCs w:val="24"/>
          <w:lang w:val="fr-CA" w:eastAsia="en-CA"/>
          <w14:ligatures w14:val="none"/>
        </w:rPr>
      </w:pPr>
    </w:p>
    <w:p w14:paraId="3FE3FF03" w14:textId="2A5439CB" w:rsidR="00E872F2"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 xml:space="preserve">ttendu que </w:t>
      </w:r>
      <w:r w:rsidRPr="00E202FE">
        <w:rPr>
          <w:rFonts w:ascii="Times New Roman" w:eastAsia="Times New Roman" w:hAnsi="Times New Roman" w:cs="Times New Roman"/>
          <w:kern w:val="0"/>
          <w:sz w:val="24"/>
          <w:szCs w:val="24"/>
          <w:lang w:val="fr-CA" w:eastAsia="en-CA"/>
          <w14:ligatures w14:val="none"/>
        </w:rPr>
        <w:t>le prêt entre bibliothèques et l’envoi de documents par la poste constituent un service fondamental, particulièrement pour les petites municipalités et les citoyens vivant en région;</w:t>
      </w:r>
    </w:p>
    <w:p w14:paraId="0202FF41" w14:textId="77777777" w:rsidR="00E202FE" w:rsidRPr="00E202FE" w:rsidRDefault="00E202FE" w:rsidP="003E592B">
      <w:pPr>
        <w:spacing w:after="0" w:line="240" w:lineRule="auto"/>
        <w:jc w:val="both"/>
        <w:rPr>
          <w:rFonts w:ascii="Times New Roman" w:eastAsia="Times New Roman" w:hAnsi="Times New Roman" w:cs="Times New Roman"/>
          <w:kern w:val="0"/>
          <w:sz w:val="24"/>
          <w:szCs w:val="24"/>
          <w:lang w:val="fr-CA" w:eastAsia="en-CA"/>
          <w14:ligatures w14:val="none"/>
        </w:rPr>
      </w:pPr>
    </w:p>
    <w:p w14:paraId="28BAE0B9" w14:textId="644375BA" w:rsidR="00E872F2"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 xml:space="preserve">ttendu que </w:t>
      </w:r>
      <w:r w:rsidRPr="00E202FE">
        <w:rPr>
          <w:rFonts w:ascii="Times New Roman" w:eastAsia="Times New Roman" w:hAnsi="Times New Roman" w:cs="Times New Roman"/>
          <w:kern w:val="0"/>
          <w:sz w:val="24"/>
          <w:szCs w:val="24"/>
          <w:lang w:val="fr-CA" w:eastAsia="en-CA"/>
          <w14:ligatures w14:val="none"/>
        </w:rPr>
        <w:t>la tarification réduite offerte par Postes Canada pour l’envoi de livres de bibliothèques permet de maintenir des services accessibles et financièrement viables pour les municipalités;</w:t>
      </w:r>
    </w:p>
    <w:p w14:paraId="52E264CC" w14:textId="77777777" w:rsidR="00E202FE" w:rsidRPr="00E202FE" w:rsidRDefault="00E202FE" w:rsidP="003E592B">
      <w:pPr>
        <w:spacing w:after="0" w:line="240" w:lineRule="auto"/>
        <w:jc w:val="both"/>
        <w:rPr>
          <w:rFonts w:ascii="Times New Roman" w:eastAsia="Times New Roman" w:hAnsi="Times New Roman" w:cs="Times New Roman"/>
          <w:kern w:val="0"/>
          <w:sz w:val="24"/>
          <w:szCs w:val="24"/>
          <w:lang w:val="fr-CA" w:eastAsia="en-CA"/>
          <w14:ligatures w14:val="none"/>
        </w:rPr>
      </w:pPr>
    </w:p>
    <w:p w14:paraId="244BE064" w14:textId="38442203" w:rsidR="00E872F2"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 xml:space="preserve">ttendu que </w:t>
      </w:r>
      <w:r w:rsidRPr="00E202FE">
        <w:rPr>
          <w:rFonts w:ascii="Times New Roman" w:eastAsia="Times New Roman" w:hAnsi="Times New Roman" w:cs="Times New Roman"/>
          <w:kern w:val="0"/>
          <w:sz w:val="24"/>
          <w:szCs w:val="24"/>
          <w:lang w:val="fr-CA" w:eastAsia="en-CA"/>
          <w14:ligatures w14:val="none"/>
        </w:rPr>
        <w:t>toute augmentation significative ou l’abolition de cette tarification réduite aurait des impacts directs sur l’offre de services des bibliothèques, leurs budgets et l’accessibilité pour les usagers;</w:t>
      </w:r>
    </w:p>
    <w:p w14:paraId="3EDDE56A" w14:textId="77777777" w:rsidR="00E202FE" w:rsidRPr="00E202FE" w:rsidRDefault="00E202FE" w:rsidP="003E592B">
      <w:pPr>
        <w:spacing w:after="0" w:line="240" w:lineRule="auto"/>
        <w:jc w:val="both"/>
        <w:rPr>
          <w:rFonts w:ascii="Times New Roman" w:eastAsia="Times New Roman" w:hAnsi="Times New Roman" w:cs="Times New Roman"/>
          <w:kern w:val="0"/>
          <w:sz w:val="24"/>
          <w:szCs w:val="24"/>
          <w:lang w:val="fr-CA" w:eastAsia="en-CA"/>
          <w14:ligatures w14:val="none"/>
        </w:rPr>
      </w:pPr>
    </w:p>
    <w:p w14:paraId="0DEC253D" w14:textId="61BE7412" w:rsidR="00E872F2"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ttendu qu’</w:t>
      </w:r>
      <w:r w:rsidRPr="00E202FE">
        <w:rPr>
          <w:rFonts w:ascii="Times New Roman" w:eastAsia="Times New Roman" w:hAnsi="Times New Roman" w:cs="Times New Roman"/>
          <w:kern w:val="0"/>
          <w:sz w:val="24"/>
          <w:szCs w:val="24"/>
          <w:lang w:val="fr-CA" w:eastAsia="en-CA"/>
          <w14:ligatures w14:val="none"/>
        </w:rPr>
        <w:t>une mobilisation nationale est en cours afin de demander à Postes Canada et au gouvernement fédéral de maintenir cette tarification préférentielle pour les livres de bibliothèques;</w:t>
      </w:r>
    </w:p>
    <w:p w14:paraId="43CD2935" w14:textId="77777777" w:rsidR="00E202FE" w:rsidRPr="00E202FE" w:rsidRDefault="00E202FE" w:rsidP="003E592B">
      <w:pPr>
        <w:spacing w:after="0" w:line="240" w:lineRule="auto"/>
        <w:jc w:val="both"/>
        <w:rPr>
          <w:rFonts w:ascii="Times New Roman" w:eastAsia="Times New Roman" w:hAnsi="Times New Roman" w:cs="Times New Roman"/>
          <w:kern w:val="0"/>
          <w:sz w:val="24"/>
          <w:szCs w:val="24"/>
          <w:lang w:val="fr-CA" w:eastAsia="en-CA"/>
          <w14:ligatures w14:val="none"/>
        </w:rPr>
      </w:pPr>
    </w:p>
    <w:p w14:paraId="375D3E85" w14:textId="403738FD" w:rsidR="00E872F2" w:rsidRPr="00E202FE" w:rsidRDefault="00E872F2" w:rsidP="003E592B">
      <w:p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A</w:t>
      </w:r>
      <w:r w:rsidR="00E202FE" w:rsidRPr="00E202FE">
        <w:rPr>
          <w:rFonts w:ascii="Times New Roman" w:eastAsia="Times New Roman" w:hAnsi="Times New Roman" w:cs="Times New Roman"/>
          <w:kern w:val="0"/>
          <w:sz w:val="24"/>
          <w:szCs w:val="24"/>
          <w:lang w:val="fr-CA" w:eastAsia="en-CA"/>
          <w14:ligatures w14:val="none"/>
        </w:rPr>
        <w:t xml:space="preserve">ttendu que </w:t>
      </w:r>
      <w:r w:rsidRPr="00E202FE">
        <w:rPr>
          <w:rFonts w:ascii="Times New Roman" w:eastAsia="Times New Roman" w:hAnsi="Times New Roman" w:cs="Times New Roman"/>
          <w:kern w:val="0"/>
          <w:sz w:val="24"/>
          <w:szCs w:val="24"/>
          <w:lang w:val="fr-CA" w:eastAsia="en-CA"/>
          <w14:ligatures w14:val="none"/>
        </w:rPr>
        <w:t xml:space="preserve">la Municipalité de </w:t>
      </w:r>
      <w:r w:rsidR="003D7E78">
        <w:rPr>
          <w:rFonts w:ascii="Times New Roman" w:eastAsia="Times New Roman" w:hAnsi="Times New Roman" w:cs="Times New Roman"/>
          <w:kern w:val="0"/>
          <w:sz w:val="24"/>
          <w:szCs w:val="24"/>
          <w:lang w:val="fr-CA" w:eastAsia="en-CA"/>
          <w14:ligatures w14:val="none"/>
        </w:rPr>
        <w:t>Saint-Eugène</w:t>
      </w:r>
      <w:r w:rsidRPr="00E202FE">
        <w:rPr>
          <w:rFonts w:ascii="Times New Roman" w:eastAsia="Times New Roman" w:hAnsi="Times New Roman" w:cs="Times New Roman"/>
          <w:kern w:val="0"/>
          <w:sz w:val="24"/>
          <w:szCs w:val="24"/>
          <w:lang w:val="fr-CA" w:eastAsia="en-CA"/>
          <w14:ligatures w14:val="none"/>
        </w:rPr>
        <w:t xml:space="preserve"> est préoccupée de l'impact concret qu'aurait l'abolition de cette tarification sur les services de sa bibliothèque et de ses usagers;</w:t>
      </w:r>
    </w:p>
    <w:p w14:paraId="354C487C"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p>
    <w:p w14:paraId="29CFABEB" w14:textId="715B8C78"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lastRenderedPageBreak/>
        <w:t xml:space="preserve">Sur proposition de </w:t>
      </w:r>
      <w:r w:rsidR="001157EB">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 appuyée par</w:t>
      </w:r>
      <w:r w:rsidR="001157EB">
        <w:rPr>
          <w:rFonts w:ascii="Times New Roman" w:eastAsia="Times New Roman" w:hAnsi="Times New Roman" w:cs="Times New Roman"/>
          <w:kern w:val="0"/>
          <w:sz w:val="24"/>
          <w:szCs w:val="24"/>
          <w:lang w:val="fr-CA" w:eastAsia="en-CA"/>
          <w14:ligatures w14:val="none"/>
        </w:rPr>
        <w:t xml:space="preserve"> Norman Heppell</w:t>
      </w:r>
      <w:r>
        <w:rPr>
          <w:rFonts w:ascii="Times New Roman" w:eastAsia="Times New Roman" w:hAnsi="Times New Roman" w:cs="Times New Roman"/>
          <w:kern w:val="0"/>
          <w:sz w:val="24"/>
          <w:szCs w:val="24"/>
          <w:lang w:val="fr-CA" w:eastAsia="en-CA"/>
          <w14:ligatures w14:val="none"/>
        </w:rPr>
        <w:t>,</w:t>
      </w:r>
    </w:p>
    <w:p w14:paraId="1F032473"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3778F047" w14:textId="77777777" w:rsidR="00E202FE" w:rsidRDefault="00E202FE" w:rsidP="00E872F2"/>
    <w:p w14:paraId="662E149D" w14:textId="3FA6260F" w:rsidR="00E872F2" w:rsidRDefault="00E872F2" w:rsidP="003E592B">
      <w:pPr>
        <w:pStyle w:val="Paragraphedeliste"/>
        <w:numPr>
          <w:ilvl w:val="0"/>
          <w:numId w:val="8"/>
        </w:num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Q</w:t>
      </w:r>
      <w:r w:rsidR="00E202FE" w:rsidRPr="00E202FE">
        <w:rPr>
          <w:rFonts w:ascii="Times New Roman" w:eastAsia="Times New Roman" w:hAnsi="Times New Roman" w:cs="Times New Roman"/>
          <w:kern w:val="0"/>
          <w:sz w:val="24"/>
          <w:szCs w:val="24"/>
          <w:lang w:val="fr-CA" w:eastAsia="en-CA"/>
          <w14:ligatures w14:val="none"/>
        </w:rPr>
        <w:t>ue</w:t>
      </w:r>
      <w:r w:rsidRPr="00E202FE">
        <w:rPr>
          <w:rFonts w:ascii="Times New Roman" w:eastAsia="Times New Roman" w:hAnsi="Times New Roman" w:cs="Times New Roman"/>
          <w:kern w:val="0"/>
          <w:sz w:val="24"/>
          <w:szCs w:val="24"/>
          <w:lang w:val="fr-CA" w:eastAsia="en-CA"/>
          <w14:ligatures w14:val="none"/>
        </w:rPr>
        <w:t xml:space="preserve"> la Municipalité de </w:t>
      </w:r>
      <w:r w:rsidR="003D7E78">
        <w:rPr>
          <w:rFonts w:ascii="Times New Roman" w:eastAsia="Times New Roman" w:hAnsi="Times New Roman" w:cs="Times New Roman"/>
          <w:kern w:val="0"/>
          <w:sz w:val="24"/>
          <w:szCs w:val="24"/>
          <w:lang w:val="fr-CA" w:eastAsia="en-CA"/>
          <w14:ligatures w14:val="none"/>
        </w:rPr>
        <w:t>Saint-Eugène</w:t>
      </w:r>
      <w:r w:rsidRPr="00E202FE">
        <w:rPr>
          <w:rFonts w:ascii="Times New Roman" w:eastAsia="Times New Roman" w:hAnsi="Times New Roman" w:cs="Times New Roman"/>
          <w:kern w:val="0"/>
          <w:sz w:val="24"/>
          <w:szCs w:val="24"/>
          <w:lang w:val="fr-CA" w:eastAsia="en-CA"/>
          <w14:ligatures w14:val="none"/>
        </w:rPr>
        <w:t xml:space="preserve"> appuie le Réseau BIBLIO du Centre-du-Québec, de Lanaudière et de la Mauricie dans la mobilisation nationale visant le maintien de la tarification réduite de Postes Canada pour l’envoi de livres de bibliothèques;</w:t>
      </w:r>
    </w:p>
    <w:p w14:paraId="0A5E7A02" w14:textId="77777777" w:rsidR="00E202FE" w:rsidRPr="00E202FE" w:rsidRDefault="00E202FE" w:rsidP="00E202FE">
      <w:pPr>
        <w:pStyle w:val="Paragraphedeliste"/>
        <w:spacing w:after="0" w:line="240" w:lineRule="auto"/>
        <w:rPr>
          <w:rFonts w:ascii="Times New Roman" w:eastAsia="Times New Roman" w:hAnsi="Times New Roman" w:cs="Times New Roman"/>
          <w:kern w:val="0"/>
          <w:sz w:val="24"/>
          <w:szCs w:val="24"/>
          <w:lang w:val="fr-CA" w:eastAsia="en-CA"/>
          <w14:ligatures w14:val="none"/>
        </w:rPr>
      </w:pPr>
    </w:p>
    <w:p w14:paraId="10D9B36A" w14:textId="388AFCDB" w:rsidR="00E872F2" w:rsidRDefault="00E872F2" w:rsidP="003E592B">
      <w:pPr>
        <w:pStyle w:val="Paragraphedeliste"/>
        <w:numPr>
          <w:ilvl w:val="0"/>
          <w:numId w:val="8"/>
        </w:num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Q</w:t>
      </w:r>
      <w:r w:rsidR="00E202FE" w:rsidRPr="00E202FE">
        <w:rPr>
          <w:rFonts w:ascii="Times New Roman" w:eastAsia="Times New Roman" w:hAnsi="Times New Roman" w:cs="Times New Roman"/>
          <w:kern w:val="0"/>
          <w:sz w:val="24"/>
          <w:szCs w:val="24"/>
          <w:lang w:val="fr-CA" w:eastAsia="en-CA"/>
          <w14:ligatures w14:val="none"/>
        </w:rPr>
        <w:t>ue</w:t>
      </w:r>
      <w:r w:rsidRPr="00E202FE">
        <w:rPr>
          <w:rFonts w:ascii="Times New Roman" w:eastAsia="Times New Roman" w:hAnsi="Times New Roman" w:cs="Times New Roman"/>
          <w:kern w:val="0"/>
          <w:sz w:val="24"/>
          <w:szCs w:val="24"/>
          <w:lang w:val="fr-CA" w:eastAsia="en-CA"/>
          <w14:ligatures w14:val="none"/>
        </w:rPr>
        <w:t xml:space="preserve"> la Municipalité reconnaisse l’importance de cette mesure pour assurer l’accessibilité aux services de bibliothèque, notamment pour les citoyens des petites municipalités et des régions;</w:t>
      </w:r>
    </w:p>
    <w:p w14:paraId="46978BDD" w14:textId="77777777" w:rsidR="00E202FE" w:rsidRP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p>
    <w:p w14:paraId="0AC49DF6" w14:textId="1EA9DF66" w:rsidR="00E872F2" w:rsidRDefault="00E872F2" w:rsidP="003E592B">
      <w:pPr>
        <w:pStyle w:val="Paragraphedeliste"/>
        <w:numPr>
          <w:ilvl w:val="0"/>
          <w:numId w:val="8"/>
        </w:num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Q</w:t>
      </w:r>
      <w:r w:rsidR="00E202FE" w:rsidRPr="00E202FE">
        <w:rPr>
          <w:rFonts w:ascii="Times New Roman" w:eastAsia="Times New Roman" w:hAnsi="Times New Roman" w:cs="Times New Roman"/>
          <w:kern w:val="0"/>
          <w:sz w:val="24"/>
          <w:szCs w:val="24"/>
          <w:lang w:val="fr-CA" w:eastAsia="en-CA"/>
          <w14:ligatures w14:val="none"/>
        </w:rPr>
        <w:t>ue</w:t>
      </w:r>
      <w:r w:rsidRPr="00E202FE">
        <w:rPr>
          <w:rFonts w:ascii="Times New Roman" w:eastAsia="Times New Roman" w:hAnsi="Times New Roman" w:cs="Times New Roman"/>
          <w:kern w:val="0"/>
          <w:sz w:val="24"/>
          <w:szCs w:val="24"/>
          <w:lang w:val="fr-CA" w:eastAsia="en-CA"/>
          <w14:ligatures w14:val="none"/>
        </w:rPr>
        <w:t xml:space="preserve"> la Municipalité demande au gouvernement fédéral de préserver cette tarification préférentielle pour les bibliothèques publiques et retirer du projet de loi C-15 la proposition d’abroger les dispositions du paragraphe 19(</w:t>
      </w:r>
      <w:proofErr w:type="gramStart"/>
      <w:r w:rsidRPr="00E202FE">
        <w:rPr>
          <w:rFonts w:ascii="Times New Roman" w:eastAsia="Times New Roman" w:hAnsi="Times New Roman" w:cs="Times New Roman"/>
          <w:kern w:val="0"/>
          <w:sz w:val="24"/>
          <w:szCs w:val="24"/>
          <w:lang w:val="fr-CA" w:eastAsia="en-CA"/>
          <w14:ligatures w14:val="none"/>
        </w:rPr>
        <w:t>1)(</w:t>
      </w:r>
      <w:proofErr w:type="gramEnd"/>
      <w:r w:rsidRPr="00E202FE">
        <w:rPr>
          <w:rFonts w:ascii="Times New Roman" w:eastAsia="Times New Roman" w:hAnsi="Times New Roman" w:cs="Times New Roman"/>
          <w:kern w:val="0"/>
          <w:sz w:val="24"/>
          <w:szCs w:val="24"/>
          <w:lang w:val="fr-CA" w:eastAsia="en-CA"/>
          <w14:ligatures w14:val="none"/>
        </w:rPr>
        <w:t>g1) de la Loi sur la Société canadienne des postes;</w:t>
      </w:r>
    </w:p>
    <w:p w14:paraId="2C1983C0" w14:textId="77777777" w:rsidR="00E202FE" w:rsidRPr="00E202FE" w:rsidRDefault="00E202FE" w:rsidP="00E202FE">
      <w:pPr>
        <w:pStyle w:val="Paragraphedeliste"/>
        <w:spacing w:after="0" w:line="240" w:lineRule="auto"/>
        <w:rPr>
          <w:rFonts w:ascii="Times New Roman" w:eastAsia="Times New Roman" w:hAnsi="Times New Roman" w:cs="Times New Roman"/>
          <w:kern w:val="0"/>
          <w:sz w:val="24"/>
          <w:szCs w:val="24"/>
          <w:lang w:val="fr-CA" w:eastAsia="en-CA"/>
          <w14:ligatures w14:val="none"/>
        </w:rPr>
      </w:pPr>
    </w:p>
    <w:p w14:paraId="358617F5" w14:textId="5085CD0E" w:rsidR="00E872F2" w:rsidRDefault="00E872F2" w:rsidP="003E592B">
      <w:pPr>
        <w:pStyle w:val="Paragraphedeliste"/>
        <w:numPr>
          <w:ilvl w:val="0"/>
          <w:numId w:val="8"/>
        </w:numPr>
        <w:spacing w:after="0" w:line="240" w:lineRule="auto"/>
        <w:jc w:val="both"/>
        <w:rPr>
          <w:rFonts w:ascii="Times New Roman" w:eastAsia="Times New Roman" w:hAnsi="Times New Roman" w:cs="Times New Roman"/>
          <w:kern w:val="0"/>
          <w:sz w:val="24"/>
          <w:szCs w:val="24"/>
          <w:lang w:val="fr-CA" w:eastAsia="en-CA"/>
          <w14:ligatures w14:val="none"/>
        </w:rPr>
      </w:pPr>
      <w:r w:rsidRPr="00E202FE">
        <w:rPr>
          <w:rFonts w:ascii="Times New Roman" w:eastAsia="Times New Roman" w:hAnsi="Times New Roman" w:cs="Times New Roman"/>
          <w:kern w:val="0"/>
          <w:sz w:val="24"/>
          <w:szCs w:val="24"/>
          <w:lang w:val="fr-CA" w:eastAsia="en-CA"/>
          <w14:ligatures w14:val="none"/>
        </w:rPr>
        <w:t>Q</w:t>
      </w:r>
      <w:r w:rsidR="00E202FE" w:rsidRPr="00E202FE">
        <w:rPr>
          <w:rFonts w:ascii="Times New Roman" w:eastAsia="Times New Roman" w:hAnsi="Times New Roman" w:cs="Times New Roman"/>
          <w:kern w:val="0"/>
          <w:sz w:val="24"/>
          <w:szCs w:val="24"/>
          <w:lang w:val="fr-CA" w:eastAsia="en-CA"/>
          <w14:ligatures w14:val="none"/>
        </w:rPr>
        <w:t>ue</w:t>
      </w:r>
      <w:r w:rsidRPr="00E202FE">
        <w:rPr>
          <w:rFonts w:ascii="Times New Roman" w:eastAsia="Times New Roman" w:hAnsi="Times New Roman" w:cs="Times New Roman"/>
          <w:kern w:val="0"/>
          <w:sz w:val="24"/>
          <w:szCs w:val="24"/>
          <w:lang w:val="fr-CA" w:eastAsia="en-CA"/>
          <w14:ligatures w14:val="none"/>
        </w:rPr>
        <w:t xml:space="preserve"> copie de la présente résolution soit transmise au ministre des Services publics et de l’approvisionnement du Canada, l’honorable Joël Lightgound, ainsi qu’au Réseau BIBLIO du Centre-du-Québec, de Lanaudière et de la Mauricie.</w:t>
      </w:r>
    </w:p>
    <w:p w14:paraId="78AAF7D4" w14:textId="77777777" w:rsidR="003D7E78" w:rsidRPr="003D7E78" w:rsidRDefault="003D7E78" w:rsidP="003D7E78">
      <w:pPr>
        <w:pStyle w:val="Paragraphedeliste"/>
        <w:rPr>
          <w:rFonts w:ascii="Times New Roman" w:eastAsia="Times New Roman" w:hAnsi="Times New Roman" w:cs="Times New Roman"/>
          <w:kern w:val="0"/>
          <w:sz w:val="24"/>
          <w:szCs w:val="24"/>
          <w:lang w:val="fr-CA" w:eastAsia="en-CA"/>
          <w14:ligatures w14:val="none"/>
        </w:rPr>
      </w:pPr>
    </w:p>
    <w:p w14:paraId="129B0E29" w14:textId="7A905589" w:rsidR="003D7E78" w:rsidRPr="003D7E78" w:rsidRDefault="003D7E78" w:rsidP="003D7E78">
      <w:pPr>
        <w:tabs>
          <w:tab w:val="left" w:pos="709"/>
        </w:tabs>
        <w:spacing w:before="100" w:beforeAutospacing="1" w:after="100" w:afterAutospacing="1"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r w:rsidRPr="003D7E78">
        <w:rPr>
          <w:rFonts w:ascii="Times New Roman" w:eastAsia="Times New Roman" w:hAnsi="Times New Roman" w:cs="Times New Roman"/>
          <w:b/>
          <w:bCs/>
          <w:kern w:val="0"/>
          <w:sz w:val="24"/>
          <w:szCs w:val="24"/>
          <w:lang w:val="fr-CA" w:eastAsia="en-CA"/>
          <w14:ligatures w14:val="none"/>
        </w:rPr>
        <w:t xml:space="preserve">11.2 </w:t>
      </w:r>
      <w:r w:rsidRPr="003D7E78">
        <w:rPr>
          <w:rFonts w:ascii="Times New Roman" w:eastAsia="Times New Roman" w:hAnsi="Times New Roman" w:cs="Times New Roman"/>
          <w:b/>
          <w:bCs/>
          <w:kern w:val="0"/>
          <w:sz w:val="24"/>
          <w:szCs w:val="24"/>
          <w:lang w:val="fr-CA" w:eastAsia="en-CA"/>
          <w14:ligatures w14:val="none"/>
        </w:rPr>
        <w:tab/>
      </w:r>
      <w:r w:rsidRPr="003D7E78">
        <w:rPr>
          <w:rFonts w:ascii="Times New Roman" w:eastAsia="Times New Roman" w:hAnsi="Times New Roman" w:cs="Times New Roman"/>
          <w:b/>
          <w:bCs/>
          <w:kern w:val="0"/>
          <w:sz w:val="24"/>
          <w:szCs w:val="24"/>
          <w:u w:val="single"/>
          <w:lang w:val="fr-CA" w:eastAsia="en-CA"/>
          <w14:ligatures w14:val="none"/>
        </w:rPr>
        <w:t>Motion pour la liberté intellectuelle en bibliothèques publiques</w:t>
      </w:r>
    </w:p>
    <w:p w14:paraId="5A7ACB15" w14:textId="18BAA1B9" w:rsidR="00053703" w:rsidRDefault="003D7E78" w:rsidP="00053703">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eastAsia="Times New Roman" w:cstheme="minorHAnsi"/>
          <w:color w:val="000000"/>
          <w:lang w:eastAsia="fr-CA"/>
        </w:rPr>
        <w:t> </w:t>
      </w:r>
      <w:r w:rsidR="00053703">
        <w:rPr>
          <w:rFonts w:ascii="Times New Roman" w:eastAsia="Times New Roman" w:hAnsi="Times New Roman" w:cs="Times New Roman"/>
          <w:b/>
          <w:bCs/>
          <w:kern w:val="0"/>
          <w:sz w:val="24"/>
          <w:szCs w:val="24"/>
          <w:u w:val="single"/>
          <w:lang w:val="fr-CA" w:eastAsia="en-CA"/>
          <w14:ligatures w14:val="none"/>
        </w:rPr>
        <w:t>2026-02-</w:t>
      </w:r>
      <w:r w:rsidR="001157EB">
        <w:rPr>
          <w:rFonts w:ascii="Times New Roman" w:eastAsia="Times New Roman" w:hAnsi="Times New Roman" w:cs="Times New Roman"/>
          <w:b/>
          <w:bCs/>
          <w:kern w:val="0"/>
          <w:sz w:val="24"/>
          <w:szCs w:val="24"/>
          <w:u w:val="single"/>
          <w:lang w:val="fr-CA" w:eastAsia="en-CA"/>
          <w14:ligatures w14:val="none"/>
        </w:rPr>
        <w:t>35</w:t>
      </w:r>
    </w:p>
    <w:p w14:paraId="33E8CA86"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 xml:space="preserve">Attendu que le </w:t>
      </w:r>
      <w:hyperlink r:id="rId6" w:history="1">
        <w:r w:rsidRPr="00053703">
          <w:rPr>
            <w:rFonts w:ascii="Times New Roman" w:hAnsi="Times New Roman" w:cs="Times New Roman"/>
            <w:kern w:val="0"/>
            <w:sz w:val="24"/>
            <w:szCs w:val="24"/>
            <w:lang w:val="fr-CA" w:eastAsia="en-CA"/>
            <w14:ligatures w14:val="none"/>
          </w:rPr>
          <w:t>Manifeste de l’UNESCO sur la bibliothèque publique</w:t>
        </w:r>
      </w:hyperlink>
      <w:r w:rsidRPr="00053703">
        <w:rPr>
          <w:rFonts w:ascii="Times New Roman" w:eastAsia="Times New Roman" w:hAnsi="Times New Roman" w:cs="Times New Roman"/>
          <w:kern w:val="0"/>
          <w:sz w:val="24"/>
          <w:szCs w:val="24"/>
          <w:lang w:val="fr-CA" w:eastAsia="en-CA"/>
          <w14:ligatures w14:val="none"/>
        </w:rPr>
        <w:t xml:space="preserve"> stipule que la bibliothèque publique est un centre d’information de proximité;</w:t>
      </w:r>
    </w:p>
    <w:p w14:paraId="04AE48CE"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2D2BBD4F"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Attendu que la Bibliothèque publique met à disposition de ses usagers une grande diversité de savoirs et d'informations;</w:t>
      </w:r>
    </w:p>
    <w:p w14:paraId="020A5B91"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62677150" w14:textId="409E5F22"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Attendu que la Bibliothèque publique offre des œuvres et des documents reflétant différents points de vue qui sont eux-mêmes le reflet du moment de l’Histoire auxquels ils appartiennent</w:t>
      </w:r>
      <w:r w:rsidR="005508AE">
        <w:rPr>
          <w:rFonts w:ascii="Times New Roman" w:eastAsia="Times New Roman" w:hAnsi="Times New Roman" w:cs="Times New Roman"/>
          <w:kern w:val="0"/>
          <w:sz w:val="24"/>
          <w:szCs w:val="24"/>
          <w:lang w:val="fr-CA" w:eastAsia="en-CA"/>
          <w14:ligatures w14:val="none"/>
        </w:rPr>
        <w:t>;</w:t>
      </w:r>
    </w:p>
    <w:p w14:paraId="3572E747"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141F57C7"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Attendu que la Bibliothèque publique est une composante essentielle des sociétés de la connaissance, qui s'adapte en permanence aux nouveaux moyens de communication pour remplir ses missions : fournir un accès universel à l'information et en favoriser l’appropriation par toutes et par tous;</w:t>
      </w:r>
    </w:p>
    <w:p w14:paraId="11771DA0"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21B83CAC" w14:textId="221240B8"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Attendu que la Bibliothèque publique offre au public un espace accessible pour la production de connaissances, le partage et l'échange d'informations et de culture, et la promotion de l'engagement citoyen</w:t>
      </w:r>
      <w:r w:rsidR="005508AE">
        <w:rPr>
          <w:rFonts w:ascii="Times New Roman" w:eastAsia="Times New Roman" w:hAnsi="Times New Roman" w:cs="Times New Roman"/>
          <w:kern w:val="0"/>
          <w:sz w:val="24"/>
          <w:szCs w:val="24"/>
          <w:lang w:val="fr-CA" w:eastAsia="en-CA"/>
          <w14:ligatures w14:val="none"/>
        </w:rPr>
        <w:t>;</w:t>
      </w:r>
    </w:p>
    <w:p w14:paraId="33FC5925"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72F49EEE" w14:textId="40A8C9B8" w:rsidR="003D7E78" w:rsidRPr="00053703"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que l</w:t>
      </w:r>
      <w:r w:rsidR="003D7E78" w:rsidRPr="00053703">
        <w:rPr>
          <w:rFonts w:ascii="Times New Roman" w:eastAsia="Times New Roman" w:hAnsi="Times New Roman" w:cs="Times New Roman"/>
          <w:kern w:val="0"/>
          <w:sz w:val="24"/>
          <w:szCs w:val="24"/>
          <w:lang w:val="fr-CA" w:eastAsia="en-CA"/>
          <w14:ligatures w14:val="none"/>
        </w:rPr>
        <w:t>a bibliothèque est un bien collectif et un lieu où se développe une relation aux savoirs faite d’exploration, d’échange, de connaissances, de culture et d’enrichissement</w:t>
      </w:r>
      <w:r w:rsidR="005508AE">
        <w:rPr>
          <w:rFonts w:ascii="Times New Roman" w:eastAsia="Times New Roman" w:hAnsi="Times New Roman" w:cs="Times New Roman"/>
          <w:kern w:val="0"/>
          <w:sz w:val="24"/>
          <w:szCs w:val="24"/>
          <w:lang w:val="fr-CA" w:eastAsia="en-CA"/>
          <w14:ligatures w14:val="none"/>
        </w:rPr>
        <w:t>;</w:t>
      </w:r>
    </w:p>
    <w:p w14:paraId="2D81FD09"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6ED4FD63" w14:textId="08B3FFD4" w:rsidR="003D7E78" w:rsidRPr="00053703"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qu’en</w:t>
      </w:r>
      <w:r w:rsidR="003D7E78" w:rsidRPr="00053703">
        <w:rPr>
          <w:rFonts w:ascii="Times New Roman" w:eastAsia="Times New Roman" w:hAnsi="Times New Roman" w:cs="Times New Roman"/>
          <w:kern w:val="0"/>
          <w:sz w:val="24"/>
          <w:szCs w:val="24"/>
          <w:lang w:val="fr-CA" w:eastAsia="en-CA"/>
          <w14:ligatures w14:val="none"/>
        </w:rPr>
        <w:t xml:space="preserve"> fournissant le lieu, les ressources et le personnel apte à les soutenir, la bibliothèque permet à tous les individus, tout au long de leur vie et peu importe leur âge, leur statut social et leur provenance, de se former et de combler leurs besoins de connaissances, d’information et de perfectionnement. La bibliothèque est au cœur de la vie des gens</w:t>
      </w:r>
      <w:r>
        <w:rPr>
          <w:rFonts w:ascii="Times New Roman" w:eastAsia="Times New Roman" w:hAnsi="Times New Roman" w:cs="Times New Roman"/>
          <w:kern w:val="0"/>
          <w:sz w:val="24"/>
          <w:szCs w:val="24"/>
          <w:lang w:val="fr-CA" w:eastAsia="en-CA"/>
          <w14:ligatures w14:val="none"/>
        </w:rPr>
        <w:t>;</w:t>
      </w:r>
    </w:p>
    <w:p w14:paraId="7C09A4DD"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1906B3B0" w14:textId="2C1806AE" w:rsidR="003D7E78" w:rsidRPr="00053703"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w:t>
      </w:r>
      <w:r w:rsidR="003D7E78" w:rsidRPr="00053703">
        <w:rPr>
          <w:rFonts w:ascii="Times New Roman" w:eastAsia="Times New Roman" w:hAnsi="Times New Roman" w:cs="Times New Roman"/>
          <w:kern w:val="0"/>
          <w:sz w:val="24"/>
          <w:szCs w:val="24"/>
          <w:lang w:val="fr-CA" w:eastAsia="en-CA"/>
          <w14:ligatures w14:val="none"/>
        </w:rPr>
        <w:t>u’elle soit publique, en milieu professionnel ou d’enseignement, la bibliothèque occupe une place fondamentale dans sa communauté et elle agit comme force motrice de développement social, économique et culturel. Elle est cette porte toujours accessible et ouverte sur le monde</w:t>
      </w:r>
      <w:r>
        <w:rPr>
          <w:rFonts w:ascii="Times New Roman" w:eastAsia="Times New Roman" w:hAnsi="Times New Roman" w:cs="Times New Roman"/>
          <w:kern w:val="0"/>
          <w:sz w:val="24"/>
          <w:szCs w:val="24"/>
          <w:lang w:val="fr-CA" w:eastAsia="en-CA"/>
          <w14:ligatures w14:val="none"/>
        </w:rPr>
        <w:t>;</w:t>
      </w:r>
    </w:p>
    <w:p w14:paraId="31283517"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6E897823" w14:textId="0D3623B3" w:rsidR="003D7E78" w:rsidRPr="00053703"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que c</w:t>
      </w:r>
      <w:r w:rsidR="003D7E78" w:rsidRPr="00053703">
        <w:rPr>
          <w:rFonts w:ascii="Times New Roman" w:eastAsia="Times New Roman" w:hAnsi="Times New Roman" w:cs="Times New Roman"/>
          <w:kern w:val="0"/>
          <w:sz w:val="24"/>
          <w:szCs w:val="24"/>
          <w:lang w:val="fr-CA" w:eastAsia="en-CA"/>
          <w14:ligatures w14:val="none"/>
        </w:rPr>
        <w:t>omme le proclame l’UNESCO ainsi que la Table permanente de concertation des bibliothèques québécoises dans la Déclaration des bibliothèques québécoises, la raison d’être de la bibliothèque est d’assurer un « accès libre et illimité à la connaissance, la pensée, la culture et l’information », notamment grâce à la gratuité</w:t>
      </w:r>
      <w:r>
        <w:rPr>
          <w:rFonts w:ascii="Times New Roman" w:eastAsia="Times New Roman" w:hAnsi="Times New Roman" w:cs="Times New Roman"/>
          <w:kern w:val="0"/>
          <w:sz w:val="24"/>
          <w:szCs w:val="24"/>
          <w:lang w:val="fr-CA" w:eastAsia="en-CA"/>
          <w14:ligatures w14:val="none"/>
        </w:rPr>
        <w:t>;</w:t>
      </w:r>
    </w:p>
    <w:p w14:paraId="2AD2CD2E"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 </w:t>
      </w:r>
    </w:p>
    <w:p w14:paraId="741617ED"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lastRenderedPageBreak/>
        <w:t>Attendu que le même Manifeste de l’UNESCO déclare que les collections et les services ne doivent être soumis à aucune forme de censure idéologique, politique ou religieuse, ni à aucune pression commerciale;</w:t>
      </w:r>
    </w:p>
    <w:p w14:paraId="0EA0E479"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 </w:t>
      </w:r>
    </w:p>
    <w:p w14:paraId="4D69B5B8" w14:textId="15DD2DC2"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Attendu que plusieurs situations, partout à travers le monde, laisse craindre pour le rôle fondamental des bibliothèques de diffuser des contenus diversifiés dans le respect de la liberté intellectuelle et d’expression</w:t>
      </w:r>
      <w:r w:rsidR="00E37D37">
        <w:rPr>
          <w:rFonts w:ascii="Times New Roman" w:eastAsia="Times New Roman" w:hAnsi="Times New Roman" w:cs="Times New Roman"/>
          <w:kern w:val="0"/>
          <w:sz w:val="24"/>
          <w:szCs w:val="24"/>
          <w:lang w:val="fr-CA" w:eastAsia="en-CA"/>
          <w14:ligatures w14:val="none"/>
        </w:rPr>
        <w:t>;</w:t>
      </w:r>
    </w:p>
    <w:p w14:paraId="6B6D43C9" w14:textId="77777777" w:rsidR="003D7E78" w:rsidRPr="00053703" w:rsidRDefault="003D7E78" w:rsidP="00053703">
      <w:pPr>
        <w:spacing w:after="0" w:line="240" w:lineRule="auto"/>
        <w:jc w:val="both"/>
        <w:rPr>
          <w:rFonts w:ascii="Times New Roman" w:eastAsia="Times New Roman" w:hAnsi="Times New Roman" w:cs="Times New Roman"/>
          <w:kern w:val="0"/>
          <w:sz w:val="24"/>
          <w:szCs w:val="24"/>
          <w:lang w:val="fr-CA" w:eastAsia="en-CA"/>
          <w14:ligatures w14:val="none"/>
        </w:rPr>
      </w:pPr>
      <w:r w:rsidRPr="00053703">
        <w:rPr>
          <w:rFonts w:ascii="Times New Roman" w:eastAsia="Times New Roman" w:hAnsi="Times New Roman" w:cs="Times New Roman"/>
          <w:kern w:val="0"/>
          <w:sz w:val="24"/>
          <w:szCs w:val="24"/>
          <w:lang w:val="fr-CA" w:eastAsia="en-CA"/>
          <w14:ligatures w14:val="none"/>
        </w:rPr>
        <w:t> </w:t>
      </w:r>
    </w:p>
    <w:p w14:paraId="57878FFD" w14:textId="6184D239" w:rsidR="00053703" w:rsidRDefault="00053703"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205037">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appuyée par </w:t>
      </w:r>
      <w:r w:rsidR="00205037">
        <w:rPr>
          <w:rFonts w:ascii="Times New Roman" w:eastAsia="Times New Roman" w:hAnsi="Times New Roman" w:cs="Times New Roman"/>
          <w:kern w:val="0"/>
          <w:sz w:val="24"/>
          <w:szCs w:val="24"/>
          <w:lang w:val="fr-CA" w:eastAsia="en-CA"/>
          <w14:ligatures w14:val="none"/>
        </w:rPr>
        <w:t>Norman Heppell</w:t>
      </w:r>
      <w:r>
        <w:rPr>
          <w:rFonts w:ascii="Times New Roman" w:eastAsia="Times New Roman" w:hAnsi="Times New Roman" w:cs="Times New Roman"/>
          <w:kern w:val="0"/>
          <w:sz w:val="24"/>
          <w:szCs w:val="24"/>
          <w:lang w:val="fr-CA" w:eastAsia="en-CA"/>
          <w14:ligatures w14:val="none"/>
        </w:rPr>
        <w:t>,</w:t>
      </w:r>
    </w:p>
    <w:p w14:paraId="06ABD327" w14:textId="77777777" w:rsidR="00053703" w:rsidRDefault="00053703"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33FBEE22" w14:textId="77777777" w:rsidR="00E37D37"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p>
    <w:p w14:paraId="59CE5E18" w14:textId="762A987F" w:rsidR="003D7E78" w:rsidRPr="00053703" w:rsidRDefault="00E37D37" w:rsidP="00053703">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Que la M</w:t>
      </w:r>
      <w:r w:rsidR="003D7E78" w:rsidRPr="00053703">
        <w:rPr>
          <w:rFonts w:ascii="Times New Roman" w:eastAsia="Times New Roman" w:hAnsi="Times New Roman" w:cs="Times New Roman"/>
          <w:kern w:val="0"/>
          <w:sz w:val="24"/>
          <w:szCs w:val="24"/>
          <w:lang w:val="fr-CA" w:eastAsia="en-CA"/>
          <w14:ligatures w14:val="none"/>
        </w:rPr>
        <w:t xml:space="preserve">unicipalité </w:t>
      </w:r>
      <w:r>
        <w:rPr>
          <w:rFonts w:ascii="Times New Roman" w:eastAsia="Times New Roman" w:hAnsi="Times New Roman" w:cs="Times New Roman"/>
          <w:kern w:val="0"/>
          <w:sz w:val="24"/>
          <w:szCs w:val="24"/>
          <w:lang w:val="fr-CA" w:eastAsia="en-CA"/>
          <w14:ligatures w14:val="none"/>
        </w:rPr>
        <w:t>de Saint-Eugène</w:t>
      </w:r>
      <w:r w:rsidR="003D7E78" w:rsidRPr="00053703">
        <w:rPr>
          <w:rFonts w:ascii="Times New Roman" w:eastAsia="Times New Roman" w:hAnsi="Times New Roman" w:cs="Times New Roman"/>
          <w:kern w:val="0"/>
          <w:sz w:val="24"/>
          <w:szCs w:val="24"/>
          <w:lang w:val="fr-CA" w:eastAsia="en-CA"/>
          <w14:ligatures w14:val="none"/>
        </w:rPr>
        <w:t xml:space="preserve"> reconnaisse officiellement: </w:t>
      </w:r>
    </w:p>
    <w:p w14:paraId="5CFCA418" w14:textId="77777777" w:rsidR="003D7E78" w:rsidRDefault="003D7E78" w:rsidP="003D7E78">
      <w:pPr>
        <w:rPr>
          <w:rFonts w:eastAsia="Times New Roman" w:cstheme="minorHAnsi"/>
          <w:color w:val="242424"/>
          <w:shd w:val="clear" w:color="auto" w:fill="FFFFFF"/>
          <w:lang w:eastAsia="fr-CA"/>
        </w:rPr>
      </w:pPr>
    </w:p>
    <w:p w14:paraId="633023B4" w14:textId="23513F3B" w:rsidR="003D7E78" w:rsidRPr="006223D5" w:rsidRDefault="003D7E78" w:rsidP="003D7E78">
      <w:pPr>
        <w:pStyle w:val="Paragraphedeliste"/>
        <w:numPr>
          <w:ilvl w:val="0"/>
          <w:numId w:val="10"/>
        </w:numPr>
        <w:spacing w:after="0" w:line="240" w:lineRule="auto"/>
        <w:rPr>
          <w:rFonts w:ascii="Times New Roman" w:eastAsia="Times New Roman" w:hAnsi="Times New Roman" w:cs="Times New Roman"/>
          <w:color w:val="000000"/>
          <w:sz w:val="24"/>
          <w:szCs w:val="24"/>
          <w:lang w:val="fr-CA" w:eastAsia="fr-CA"/>
        </w:rPr>
      </w:pPr>
      <w:r w:rsidRPr="006223D5">
        <w:rPr>
          <w:rFonts w:ascii="Times New Roman" w:eastAsia="Times New Roman" w:hAnsi="Times New Roman" w:cs="Times New Roman"/>
          <w:color w:val="242424"/>
          <w:sz w:val="24"/>
          <w:szCs w:val="24"/>
          <w:shd w:val="clear" w:color="auto" w:fill="FFFFFF"/>
          <w:lang w:val="fr-CA" w:eastAsia="fr-CA"/>
        </w:rPr>
        <w:t>les bibliothèques publiques comme des lieux reflétant la diversité des points de vue</w:t>
      </w:r>
      <w:r w:rsidR="00D261A7" w:rsidRPr="006223D5">
        <w:rPr>
          <w:rFonts w:ascii="Times New Roman" w:eastAsia="Times New Roman" w:hAnsi="Times New Roman" w:cs="Times New Roman"/>
          <w:color w:val="242424"/>
          <w:sz w:val="24"/>
          <w:szCs w:val="24"/>
          <w:shd w:val="clear" w:color="auto" w:fill="FFFFFF"/>
          <w:lang w:val="fr-CA" w:eastAsia="fr-CA"/>
        </w:rPr>
        <w:t>;</w:t>
      </w:r>
    </w:p>
    <w:p w14:paraId="48D69B50" w14:textId="5EBD736E" w:rsidR="003D7E78" w:rsidRPr="006223D5" w:rsidRDefault="003D7E78" w:rsidP="003D7E78">
      <w:pPr>
        <w:pStyle w:val="Paragraphedeliste"/>
        <w:numPr>
          <w:ilvl w:val="0"/>
          <w:numId w:val="10"/>
        </w:numPr>
        <w:spacing w:after="0" w:line="240" w:lineRule="auto"/>
        <w:rPr>
          <w:rFonts w:ascii="Times New Roman" w:hAnsi="Times New Roman" w:cs="Times New Roman"/>
          <w:sz w:val="24"/>
          <w:szCs w:val="24"/>
          <w:lang w:val="fr-CA"/>
        </w:rPr>
      </w:pPr>
      <w:proofErr w:type="gramStart"/>
      <w:r w:rsidRPr="006223D5">
        <w:rPr>
          <w:rStyle w:val="ui-provider"/>
          <w:rFonts w:ascii="Times New Roman" w:hAnsi="Times New Roman" w:cs="Times New Roman"/>
          <w:sz w:val="24"/>
          <w:szCs w:val="24"/>
          <w:lang w:val="fr-CA"/>
        </w:rPr>
        <w:t>l’expertise</w:t>
      </w:r>
      <w:proofErr w:type="gramEnd"/>
      <w:r w:rsidRPr="006223D5">
        <w:rPr>
          <w:rStyle w:val="ui-provider"/>
          <w:rFonts w:ascii="Times New Roman" w:hAnsi="Times New Roman" w:cs="Times New Roman"/>
          <w:sz w:val="24"/>
          <w:szCs w:val="24"/>
          <w:lang w:val="fr-CA"/>
        </w:rPr>
        <w:t xml:space="preserve"> du personnel des bibliothèques publiques</w:t>
      </w:r>
      <w:r w:rsidRPr="006223D5">
        <w:rPr>
          <w:rFonts w:ascii="Times New Roman" w:eastAsia="Times New Roman" w:hAnsi="Times New Roman" w:cs="Times New Roman"/>
          <w:color w:val="242424"/>
          <w:sz w:val="24"/>
          <w:szCs w:val="24"/>
          <w:shd w:val="clear" w:color="auto" w:fill="FFFFFF"/>
          <w:lang w:val="fr-CA" w:eastAsia="fr-CA"/>
        </w:rPr>
        <w:t xml:space="preserve"> pour gérer la sélection et la diffusion des collections</w:t>
      </w:r>
      <w:r w:rsidR="00D261A7" w:rsidRPr="006223D5">
        <w:rPr>
          <w:rFonts w:ascii="Times New Roman" w:eastAsia="Times New Roman" w:hAnsi="Times New Roman" w:cs="Times New Roman"/>
          <w:color w:val="242424"/>
          <w:sz w:val="24"/>
          <w:szCs w:val="24"/>
          <w:shd w:val="clear" w:color="auto" w:fill="FFFFFF"/>
          <w:lang w:val="fr-CA" w:eastAsia="fr-CA"/>
        </w:rPr>
        <w:t>;</w:t>
      </w:r>
    </w:p>
    <w:p w14:paraId="6C112D9E" w14:textId="77777777" w:rsidR="003D7E78" w:rsidRPr="005508AE" w:rsidRDefault="003D7E78" w:rsidP="003D7E78">
      <w:pPr>
        <w:pStyle w:val="Paragraphedeliste"/>
        <w:numPr>
          <w:ilvl w:val="0"/>
          <w:numId w:val="10"/>
        </w:numPr>
        <w:spacing w:after="0" w:line="240" w:lineRule="auto"/>
        <w:rPr>
          <w:rStyle w:val="ui-provider"/>
          <w:rFonts w:ascii="Times New Roman" w:hAnsi="Times New Roman" w:cs="Times New Roman"/>
          <w:sz w:val="24"/>
          <w:szCs w:val="24"/>
        </w:rPr>
      </w:pPr>
      <w:r w:rsidRPr="005508AE">
        <w:rPr>
          <w:rStyle w:val="ui-provider"/>
          <w:rFonts w:ascii="Times New Roman" w:hAnsi="Times New Roman" w:cs="Times New Roman"/>
          <w:sz w:val="24"/>
          <w:szCs w:val="24"/>
        </w:rPr>
        <w:t xml:space="preserve">la </w:t>
      </w:r>
      <w:proofErr w:type="spellStart"/>
      <w:r w:rsidRPr="005508AE">
        <w:rPr>
          <w:rStyle w:val="ui-provider"/>
          <w:rFonts w:ascii="Times New Roman" w:hAnsi="Times New Roman" w:cs="Times New Roman"/>
          <w:sz w:val="24"/>
          <w:szCs w:val="24"/>
        </w:rPr>
        <w:t>nécessité</w:t>
      </w:r>
      <w:proofErr w:type="spellEnd"/>
      <w:r w:rsidRPr="005508AE">
        <w:rPr>
          <w:rStyle w:val="ui-provider"/>
          <w:rFonts w:ascii="Times New Roman" w:hAnsi="Times New Roman" w:cs="Times New Roman"/>
          <w:sz w:val="24"/>
          <w:szCs w:val="24"/>
        </w:rPr>
        <w:t xml:space="preserve"> de </w:t>
      </w:r>
      <w:proofErr w:type="spellStart"/>
      <w:r w:rsidRPr="005508AE">
        <w:rPr>
          <w:rStyle w:val="ui-provider"/>
          <w:rFonts w:ascii="Times New Roman" w:hAnsi="Times New Roman" w:cs="Times New Roman"/>
          <w:sz w:val="24"/>
          <w:szCs w:val="24"/>
        </w:rPr>
        <w:t>soutenir</w:t>
      </w:r>
      <w:proofErr w:type="spellEnd"/>
      <w:r w:rsidRPr="005508AE">
        <w:rPr>
          <w:rStyle w:val="ui-provider"/>
          <w:rFonts w:ascii="Times New Roman" w:hAnsi="Times New Roman" w:cs="Times New Roman"/>
          <w:sz w:val="24"/>
          <w:szCs w:val="24"/>
        </w:rPr>
        <w:t xml:space="preserve"> et </w:t>
      </w:r>
      <w:proofErr w:type="spellStart"/>
      <w:r w:rsidRPr="005508AE">
        <w:rPr>
          <w:rStyle w:val="ui-provider"/>
          <w:rFonts w:ascii="Times New Roman" w:hAnsi="Times New Roman" w:cs="Times New Roman"/>
          <w:sz w:val="24"/>
          <w:szCs w:val="24"/>
        </w:rPr>
        <w:t>d’appuyer</w:t>
      </w:r>
      <w:proofErr w:type="spellEnd"/>
      <w:r w:rsidRPr="005508AE">
        <w:rPr>
          <w:rStyle w:val="ui-provider"/>
          <w:rFonts w:ascii="Times New Roman" w:hAnsi="Times New Roman" w:cs="Times New Roman"/>
          <w:sz w:val="24"/>
          <w:szCs w:val="24"/>
        </w:rPr>
        <w:t xml:space="preserve"> le personnel des bibliothèques </w:t>
      </w:r>
      <w:proofErr w:type="spellStart"/>
      <w:r w:rsidRPr="005508AE">
        <w:rPr>
          <w:rStyle w:val="ui-provider"/>
          <w:rFonts w:ascii="Times New Roman" w:hAnsi="Times New Roman" w:cs="Times New Roman"/>
          <w:sz w:val="24"/>
          <w:szCs w:val="24"/>
        </w:rPr>
        <w:t>publiques</w:t>
      </w:r>
      <w:proofErr w:type="spellEnd"/>
      <w:r w:rsidRPr="005508AE">
        <w:rPr>
          <w:rStyle w:val="ui-provider"/>
          <w:rFonts w:ascii="Times New Roman" w:hAnsi="Times New Roman" w:cs="Times New Roman"/>
          <w:sz w:val="24"/>
          <w:szCs w:val="24"/>
        </w:rPr>
        <w:t xml:space="preserve"> dans le choix des </w:t>
      </w:r>
      <w:proofErr w:type="spellStart"/>
      <w:r w:rsidRPr="005508AE">
        <w:rPr>
          <w:rStyle w:val="ui-provider"/>
          <w:rFonts w:ascii="Times New Roman" w:hAnsi="Times New Roman" w:cs="Times New Roman"/>
          <w:sz w:val="24"/>
          <w:szCs w:val="24"/>
        </w:rPr>
        <w:t>œuvres</w:t>
      </w:r>
      <w:proofErr w:type="spellEnd"/>
      <w:r w:rsidRPr="005508AE">
        <w:rPr>
          <w:rStyle w:val="ui-provider"/>
          <w:rFonts w:ascii="Times New Roman" w:hAnsi="Times New Roman" w:cs="Times New Roman"/>
          <w:sz w:val="24"/>
          <w:szCs w:val="24"/>
        </w:rPr>
        <w:t xml:space="preserve"> </w:t>
      </w:r>
      <w:proofErr w:type="spellStart"/>
      <w:r w:rsidRPr="005508AE">
        <w:rPr>
          <w:rStyle w:val="ui-provider"/>
          <w:rFonts w:ascii="Times New Roman" w:hAnsi="Times New Roman" w:cs="Times New Roman"/>
          <w:sz w:val="24"/>
          <w:szCs w:val="24"/>
        </w:rPr>
        <w:t>composant</w:t>
      </w:r>
      <w:proofErr w:type="spellEnd"/>
      <w:r w:rsidRPr="005508AE">
        <w:rPr>
          <w:rStyle w:val="ui-provider"/>
          <w:rFonts w:ascii="Times New Roman" w:hAnsi="Times New Roman" w:cs="Times New Roman"/>
          <w:sz w:val="24"/>
          <w:szCs w:val="24"/>
        </w:rPr>
        <w:t xml:space="preserve"> </w:t>
      </w:r>
      <w:proofErr w:type="spellStart"/>
      <w:r w:rsidRPr="005508AE">
        <w:rPr>
          <w:rStyle w:val="ui-provider"/>
          <w:rFonts w:ascii="Times New Roman" w:hAnsi="Times New Roman" w:cs="Times New Roman"/>
          <w:sz w:val="24"/>
          <w:szCs w:val="24"/>
        </w:rPr>
        <w:t>leurs</w:t>
      </w:r>
      <w:proofErr w:type="spellEnd"/>
      <w:r w:rsidRPr="005508AE">
        <w:rPr>
          <w:rStyle w:val="ui-provider"/>
          <w:rFonts w:ascii="Times New Roman" w:hAnsi="Times New Roman" w:cs="Times New Roman"/>
          <w:sz w:val="24"/>
          <w:szCs w:val="24"/>
        </w:rPr>
        <w:t xml:space="preserve"> collections et de ne pas </w:t>
      </w:r>
      <w:proofErr w:type="spellStart"/>
      <w:r w:rsidRPr="005508AE">
        <w:rPr>
          <w:rStyle w:val="ui-provider"/>
          <w:rFonts w:ascii="Times New Roman" w:hAnsi="Times New Roman" w:cs="Times New Roman"/>
          <w:sz w:val="24"/>
          <w:szCs w:val="24"/>
        </w:rPr>
        <w:t>céder</w:t>
      </w:r>
      <w:proofErr w:type="spellEnd"/>
      <w:r w:rsidRPr="005508AE">
        <w:rPr>
          <w:rStyle w:val="ui-provider"/>
          <w:rFonts w:ascii="Times New Roman" w:hAnsi="Times New Roman" w:cs="Times New Roman"/>
          <w:sz w:val="24"/>
          <w:szCs w:val="24"/>
        </w:rPr>
        <w:t xml:space="preserve"> à la pression de censure et de </w:t>
      </w:r>
      <w:proofErr w:type="spellStart"/>
      <w:r w:rsidRPr="005508AE">
        <w:rPr>
          <w:rStyle w:val="ui-provider"/>
          <w:rFonts w:ascii="Times New Roman" w:hAnsi="Times New Roman" w:cs="Times New Roman"/>
          <w:sz w:val="24"/>
          <w:szCs w:val="24"/>
        </w:rPr>
        <w:t>demandes</w:t>
      </w:r>
      <w:proofErr w:type="spellEnd"/>
      <w:r w:rsidRPr="005508AE">
        <w:rPr>
          <w:rStyle w:val="ui-provider"/>
          <w:rFonts w:ascii="Times New Roman" w:hAnsi="Times New Roman" w:cs="Times New Roman"/>
          <w:sz w:val="24"/>
          <w:szCs w:val="24"/>
        </w:rPr>
        <w:t xml:space="preserve"> de </w:t>
      </w:r>
      <w:proofErr w:type="spellStart"/>
      <w:r w:rsidRPr="005508AE">
        <w:rPr>
          <w:rStyle w:val="ui-provider"/>
          <w:rFonts w:ascii="Times New Roman" w:hAnsi="Times New Roman" w:cs="Times New Roman"/>
          <w:sz w:val="24"/>
          <w:szCs w:val="24"/>
        </w:rPr>
        <w:t>retrait</w:t>
      </w:r>
      <w:proofErr w:type="spellEnd"/>
      <w:r w:rsidRPr="005508AE">
        <w:rPr>
          <w:rStyle w:val="ui-provider"/>
          <w:rFonts w:ascii="Times New Roman" w:hAnsi="Times New Roman" w:cs="Times New Roman"/>
          <w:sz w:val="24"/>
          <w:szCs w:val="24"/>
        </w:rPr>
        <w:t xml:space="preserve"> qui </w:t>
      </w:r>
      <w:proofErr w:type="spellStart"/>
      <w:r w:rsidRPr="005508AE">
        <w:rPr>
          <w:rStyle w:val="ui-provider"/>
          <w:rFonts w:ascii="Times New Roman" w:hAnsi="Times New Roman" w:cs="Times New Roman"/>
          <w:sz w:val="24"/>
          <w:szCs w:val="24"/>
        </w:rPr>
        <w:t>pourraient</w:t>
      </w:r>
      <w:proofErr w:type="spellEnd"/>
      <w:r w:rsidRPr="005508AE">
        <w:rPr>
          <w:rStyle w:val="ui-provider"/>
          <w:rFonts w:ascii="Times New Roman" w:hAnsi="Times New Roman" w:cs="Times New Roman"/>
          <w:sz w:val="24"/>
          <w:szCs w:val="24"/>
        </w:rPr>
        <w:t xml:space="preserve"> </w:t>
      </w:r>
      <w:proofErr w:type="spellStart"/>
      <w:r w:rsidRPr="005508AE">
        <w:rPr>
          <w:rStyle w:val="ui-provider"/>
          <w:rFonts w:ascii="Times New Roman" w:hAnsi="Times New Roman" w:cs="Times New Roman"/>
          <w:sz w:val="24"/>
          <w:szCs w:val="24"/>
        </w:rPr>
        <w:t>cibler</w:t>
      </w:r>
      <w:proofErr w:type="spellEnd"/>
      <w:r w:rsidRPr="005508AE">
        <w:rPr>
          <w:rStyle w:val="ui-provider"/>
          <w:rFonts w:ascii="Times New Roman" w:hAnsi="Times New Roman" w:cs="Times New Roman"/>
          <w:sz w:val="24"/>
          <w:szCs w:val="24"/>
        </w:rPr>
        <w:t xml:space="preserve"> </w:t>
      </w:r>
      <w:proofErr w:type="spellStart"/>
      <w:r w:rsidRPr="005508AE">
        <w:rPr>
          <w:rStyle w:val="ui-provider"/>
          <w:rFonts w:ascii="Times New Roman" w:hAnsi="Times New Roman" w:cs="Times New Roman"/>
          <w:sz w:val="24"/>
          <w:szCs w:val="24"/>
        </w:rPr>
        <w:t>ces</w:t>
      </w:r>
      <w:proofErr w:type="spellEnd"/>
      <w:r w:rsidRPr="005508AE">
        <w:rPr>
          <w:rStyle w:val="ui-provider"/>
          <w:rFonts w:ascii="Times New Roman" w:hAnsi="Times New Roman" w:cs="Times New Roman"/>
          <w:sz w:val="24"/>
          <w:szCs w:val="24"/>
        </w:rPr>
        <w:t xml:space="preserve"> institutions.</w:t>
      </w:r>
    </w:p>
    <w:p w14:paraId="60CECD68" w14:textId="77777777" w:rsidR="003D7E78" w:rsidRPr="003D7E78" w:rsidRDefault="003D7E78" w:rsidP="003D7E78">
      <w:pPr>
        <w:spacing w:after="0" w:line="240" w:lineRule="auto"/>
        <w:jc w:val="both"/>
        <w:rPr>
          <w:rFonts w:ascii="Times New Roman" w:eastAsia="Times New Roman" w:hAnsi="Times New Roman" w:cs="Times New Roman"/>
          <w:kern w:val="0"/>
          <w:sz w:val="24"/>
          <w:szCs w:val="24"/>
          <w:lang w:val="fr-CA" w:eastAsia="en-CA"/>
          <w14:ligatures w14:val="none"/>
        </w:rPr>
      </w:pPr>
    </w:p>
    <w:p w14:paraId="234AE187" w14:textId="0AAF4D2D" w:rsidR="00131F05" w:rsidRDefault="00131F05" w:rsidP="00131F05">
      <w:pPr>
        <w:tabs>
          <w:tab w:val="left" w:pos="709"/>
        </w:tabs>
        <w:spacing w:before="100" w:beforeAutospacing="1" w:after="100" w:afterAutospacing="1" w:line="240" w:lineRule="auto"/>
        <w:ind w:left="709" w:hanging="709"/>
        <w:jc w:val="both"/>
        <w:rPr>
          <w:rFonts w:ascii="Arial Nova Cond" w:hAnsi="Arial Nova Cond" w:cs="Arial"/>
          <w:b/>
          <w:bCs/>
          <w:color w:val="000000"/>
          <w:sz w:val="24"/>
          <w:szCs w:val="24"/>
        </w:rPr>
      </w:pPr>
      <w:r w:rsidRPr="00131F05">
        <w:rPr>
          <w:rFonts w:ascii="Times New Roman" w:eastAsia="Times New Roman" w:hAnsi="Times New Roman" w:cs="Times New Roman"/>
          <w:b/>
          <w:bCs/>
          <w:kern w:val="0"/>
          <w:sz w:val="24"/>
          <w:szCs w:val="24"/>
          <w:lang w:val="fr-CA" w:eastAsia="en-CA"/>
          <w14:ligatures w14:val="none"/>
        </w:rPr>
        <w:t>11.3</w:t>
      </w:r>
      <w:r w:rsidRPr="00131F05">
        <w:rPr>
          <w:rFonts w:ascii="Times New Roman" w:eastAsia="Times New Roman" w:hAnsi="Times New Roman" w:cs="Times New Roman"/>
          <w:b/>
          <w:bCs/>
          <w:kern w:val="0"/>
          <w:sz w:val="24"/>
          <w:szCs w:val="24"/>
          <w:lang w:val="fr-CA" w:eastAsia="en-CA"/>
          <w14:ligatures w14:val="none"/>
        </w:rPr>
        <w:tab/>
      </w:r>
      <w:r w:rsidRPr="00131F05">
        <w:rPr>
          <w:rFonts w:ascii="Times New Roman" w:eastAsia="Times New Roman" w:hAnsi="Times New Roman" w:cs="Times New Roman"/>
          <w:b/>
          <w:bCs/>
          <w:kern w:val="0"/>
          <w:sz w:val="24"/>
          <w:szCs w:val="24"/>
          <w:u w:val="single"/>
          <w:lang w:val="fr-CA" w:eastAsia="en-CA"/>
          <w14:ligatures w14:val="none"/>
        </w:rPr>
        <w:t xml:space="preserve">Proclamation des Journées de la persévérance scolaire 2026 dans notre </w:t>
      </w:r>
      <w:r w:rsidR="007411C5">
        <w:rPr>
          <w:rFonts w:ascii="Times New Roman" w:eastAsia="Times New Roman" w:hAnsi="Times New Roman" w:cs="Times New Roman"/>
          <w:b/>
          <w:bCs/>
          <w:kern w:val="0"/>
          <w:sz w:val="24"/>
          <w:szCs w:val="24"/>
          <w:u w:val="single"/>
          <w:lang w:val="fr-CA" w:eastAsia="en-CA"/>
          <w14:ligatures w14:val="none"/>
        </w:rPr>
        <w:t>M</w:t>
      </w:r>
      <w:r w:rsidRPr="00131F05">
        <w:rPr>
          <w:rFonts w:ascii="Times New Roman" w:eastAsia="Times New Roman" w:hAnsi="Times New Roman" w:cs="Times New Roman"/>
          <w:b/>
          <w:bCs/>
          <w:kern w:val="0"/>
          <w:sz w:val="24"/>
          <w:szCs w:val="24"/>
          <w:u w:val="single"/>
          <w:lang w:val="fr-CA" w:eastAsia="en-CA"/>
          <w14:ligatures w14:val="none"/>
        </w:rPr>
        <w:t>unicipalité</w:t>
      </w:r>
    </w:p>
    <w:p w14:paraId="35E3BFF3" w14:textId="743440E8" w:rsidR="00B308DB" w:rsidRPr="00C6424B" w:rsidRDefault="00B308DB" w:rsidP="00C6424B">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C6424B">
        <w:rPr>
          <w:rFonts w:ascii="Times New Roman" w:eastAsia="Times New Roman" w:hAnsi="Times New Roman" w:cs="Times New Roman"/>
          <w:b/>
          <w:bCs/>
          <w:kern w:val="0"/>
          <w:sz w:val="24"/>
          <w:szCs w:val="24"/>
          <w:u w:val="single"/>
          <w:lang w:val="fr-CA" w:eastAsia="en-CA"/>
          <w14:ligatures w14:val="none"/>
        </w:rPr>
        <w:t>2026-02-</w:t>
      </w:r>
      <w:r w:rsidR="00205037" w:rsidRPr="00C6424B">
        <w:rPr>
          <w:rFonts w:ascii="Times New Roman" w:eastAsia="Times New Roman" w:hAnsi="Times New Roman" w:cs="Times New Roman"/>
          <w:b/>
          <w:bCs/>
          <w:kern w:val="0"/>
          <w:sz w:val="24"/>
          <w:szCs w:val="24"/>
          <w:u w:val="single"/>
          <w:lang w:val="fr-CA" w:eastAsia="en-CA"/>
          <w14:ligatures w14:val="none"/>
        </w:rPr>
        <w:t>36</w:t>
      </w:r>
    </w:p>
    <w:p w14:paraId="629348A0" w14:textId="7BBB65A4"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4E0E0C"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l’éducation est un pilier fondamental du développement individuel et collectif, ainsi qu’un levier essentiel pour une société inclusive et prospère ;</w:t>
      </w:r>
    </w:p>
    <w:p w14:paraId="62F578AC" w14:textId="77777777" w:rsidR="00854DA6" w:rsidRPr="008774E2" w:rsidRDefault="00854DA6"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475608A0" w14:textId="074E7F2E"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854DA6"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persévérance scolaire constitue un enjeu majeur pour garantir l’égalité des chances, promouvoir le plein potentiel des individus et renforcer la cohésion sociale </w:t>
      </w:r>
      <w:r w:rsidR="00B95CB6">
        <w:rPr>
          <w:rFonts w:ascii="Times New Roman" w:eastAsia="Times New Roman" w:hAnsi="Times New Roman" w:cs="Times New Roman"/>
          <w:kern w:val="0"/>
          <w:sz w:val="24"/>
          <w:szCs w:val="24"/>
          <w:lang w:val="fr-CA" w:eastAsia="en-CA"/>
          <w14:ligatures w14:val="none"/>
        </w:rPr>
        <w:t>;</w:t>
      </w:r>
    </w:p>
    <w:p w14:paraId="4C40A56F" w14:textId="77777777" w:rsidR="00B95CB6" w:rsidRPr="008774E2" w:rsidRDefault="00B95CB6"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4A95CE8C" w14:textId="67177ED8"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854DA6"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sensibilisation à l’importance de la persévérance scolaire contribue à mobiliser tous les membres de la communauté, en nourrissant un sentiment de responsabilité collective envers la réussite éducative ;</w:t>
      </w:r>
    </w:p>
    <w:p w14:paraId="65FA6C49" w14:textId="77777777" w:rsidR="00854DA6" w:rsidRPr="008774E2" w:rsidRDefault="00854DA6"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7021A454" w14:textId="0B6A176A"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854DA6"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chaque acteur de la communauté – parents, éducateurs, employeurs, élus et citoyens – peut agir pour encourager les jeunes et les adultes en formation à persévérer dans leur parcours éducatif ;</w:t>
      </w:r>
    </w:p>
    <w:p w14:paraId="3A5FA4CD" w14:textId="77777777" w:rsidR="00854DA6" w:rsidRPr="008774E2" w:rsidRDefault="00854DA6"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55AA11B1" w14:textId="0010E30D"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réussite éducative favorise non seulement l’épanouissement personnel, mais aussi le développement durable et la prospérité économique de notre région ;</w:t>
      </w:r>
    </w:p>
    <w:p w14:paraId="139042DB"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787591C8" w14:textId="22E31D47"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création de liens significatifs avec les jeunes, notamment en valorisant leurs aspirations professionnelles, contribue à donner du sens à leur engagement scolaire ;</w:t>
      </w:r>
    </w:p>
    <w:p w14:paraId="2EFE3454"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5166A7BB" w14:textId="7DE6DF11"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le Centre-du-Québec a besoin d’une relève compétente et qualifiée pour assurer son plein développement socioéconomique et répondre aux défis de demain ;</w:t>
      </w:r>
    </w:p>
    <w:p w14:paraId="22F060F9"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6A3D975C" w14:textId="1D089872"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mobilisation en faveur de la persévérance scolaire constitue un investissement dans le capital humain de la région, en renforçant les bases d’un avenir durable ;</w:t>
      </w:r>
    </w:p>
    <w:p w14:paraId="74446B36"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57E489E0" w14:textId="6DCD1E42"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la Table régionale de l’éducation Centre-du-Québec organise chaque année, en février, une édition régionale des Journées de la persévérance scolaire pour valoriser les efforts des étudiants et mobiliser la collectivité ;</w:t>
      </w:r>
    </w:p>
    <w:p w14:paraId="657DA802"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758A2DF7" w14:textId="710EC9CD"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cette initiative offre une occasion unique pour tous de poser des gestes concrets d’encouragement, témoignant ainsi de notre engagement envers les jeunes et les adultes en formation ;</w:t>
      </w:r>
    </w:p>
    <w:p w14:paraId="443C8E76" w14:textId="77777777" w:rsidR="00395339"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51124388" w14:textId="5F60B92D" w:rsidR="00131F05" w:rsidRPr="008774E2"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lastRenderedPageBreak/>
        <w:t>C</w:t>
      </w:r>
      <w:r w:rsidR="00395339" w:rsidRPr="008774E2">
        <w:rPr>
          <w:rFonts w:ascii="Times New Roman" w:eastAsia="Times New Roman" w:hAnsi="Times New Roman" w:cs="Times New Roman"/>
          <w:kern w:val="0"/>
          <w:sz w:val="24"/>
          <w:szCs w:val="24"/>
          <w:lang w:val="fr-CA" w:eastAsia="en-CA"/>
          <w14:ligatures w14:val="none"/>
        </w:rPr>
        <w:t xml:space="preserve">onsidérant que </w:t>
      </w:r>
      <w:r w:rsidRPr="008774E2">
        <w:rPr>
          <w:rFonts w:ascii="Times New Roman" w:eastAsia="Times New Roman" w:hAnsi="Times New Roman" w:cs="Times New Roman"/>
          <w:kern w:val="0"/>
          <w:sz w:val="24"/>
          <w:szCs w:val="24"/>
          <w:lang w:val="fr-CA" w:eastAsia="en-CA"/>
          <w14:ligatures w14:val="none"/>
        </w:rPr>
        <w:t>depuis 2004, la Table régionale de l’éducation Centre-du-Québec a su rassembler les acteurs de la communauté autour d’une vision commune : soutenir le développement du plein potentiel des jeunes et des adultes en formation.</w:t>
      </w:r>
    </w:p>
    <w:p w14:paraId="05EEBE98" w14:textId="77777777" w:rsidR="00131F05" w:rsidRPr="008774E2"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6FDD38CB" w14:textId="0348619E" w:rsidR="00B308DB" w:rsidRDefault="00B308DB" w:rsidP="00B308DB">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DD7847">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 xml:space="preserve">, appuyée par </w:t>
      </w:r>
      <w:r w:rsidR="00DD7847">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w:t>
      </w:r>
    </w:p>
    <w:p w14:paraId="14D8AE13" w14:textId="77777777" w:rsidR="00B308DB" w:rsidRDefault="00B308DB" w:rsidP="00B308DB">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2E1657A9" w14:textId="77777777" w:rsidR="00B308DB" w:rsidRPr="008774E2" w:rsidRDefault="00B308DB"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33128F88" w14:textId="6EAE8EE2" w:rsidR="00131F05" w:rsidRPr="008774E2" w:rsidRDefault="00395339" w:rsidP="008774E2">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131F05" w:rsidRPr="008774E2">
        <w:rPr>
          <w:rFonts w:ascii="Times New Roman" w:eastAsia="Times New Roman" w:hAnsi="Times New Roman" w:cs="Times New Roman"/>
          <w:kern w:val="0"/>
          <w:sz w:val="24"/>
          <w:szCs w:val="24"/>
          <w:lang w:val="fr-CA" w:eastAsia="en-CA"/>
          <w14:ligatures w14:val="none"/>
        </w:rPr>
        <w:t xml:space="preserve">e déclarer que la </w:t>
      </w:r>
      <w:r>
        <w:rPr>
          <w:rFonts w:ascii="Times New Roman" w:eastAsia="Times New Roman" w:hAnsi="Times New Roman" w:cs="Times New Roman"/>
          <w:kern w:val="0"/>
          <w:sz w:val="24"/>
          <w:szCs w:val="24"/>
          <w:lang w:val="fr-CA" w:eastAsia="en-CA"/>
          <w14:ligatures w14:val="none"/>
        </w:rPr>
        <w:t>M</w:t>
      </w:r>
      <w:r w:rsidR="00131F05" w:rsidRPr="008774E2">
        <w:rPr>
          <w:rFonts w:ascii="Times New Roman" w:eastAsia="Times New Roman" w:hAnsi="Times New Roman" w:cs="Times New Roman"/>
          <w:kern w:val="0"/>
          <w:sz w:val="24"/>
          <w:szCs w:val="24"/>
          <w:lang w:val="fr-CA" w:eastAsia="en-CA"/>
          <w14:ligatures w14:val="none"/>
        </w:rPr>
        <w:t xml:space="preserve">unicipalité de </w:t>
      </w:r>
      <w:r w:rsidR="008774E2">
        <w:rPr>
          <w:rFonts w:ascii="Times New Roman" w:eastAsia="Times New Roman" w:hAnsi="Times New Roman" w:cs="Times New Roman"/>
          <w:kern w:val="0"/>
          <w:sz w:val="24"/>
          <w:szCs w:val="24"/>
          <w:lang w:val="fr-CA" w:eastAsia="en-CA"/>
          <w14:ligatures w14:val="none"/>
        </w:rPr>
        <w:t>Saint-Eugène</w:t>
      </w:r>
      <w:r w:rsidR="00131F05" w:rsidRPr="008774E2">
        <w:rPr>
          <w:rFonts w:ascii="Times New Roman" w:eastAsia="Times New Roman" w:hAnsi="Times New Roman" w:cs="Times New Roman"/>
          <w:kern w:val="0"/>
          <w:sz w:val="24"/>
          <w:szCs w:val="24"/>
          <w:lang w:val="fr-CA" w:eastAsia="en-CA"/>
          <w14:ligatures w14:val="none"/>
        </w:rPr>
        <w:t xml:space="preserve"> appuie les Journées de la persévérance scolaire 2026 par cette résolution.</w:t>
      </w:r>
    </w:p>
    <w:p w14:paraId="6A1924BA" w14:textId="77777777" w:rsidR="00131F05" w:rsidRPr="008774E2"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61A2E8FB" w14:textId="77777777" w:rsidR="00131F05" w:rsidRDefault="00131F05" w:rsidP="008774E2">
      <w:pPr>
        <w:spacing w:after="0" w:line="240" w:lineRule="auto"/>
        <w:jc w:val="both"/>
        <w:rPr>
          <w:rFonts w:ascii="Times New Roman" w:eastAsia="Times New Roman" w:hAnsi="Times New Roman" w:cs="Times New Roman"/>
          <w:kern w:val="0"/>
          <w:sz w:val="24"/>
          <w:szCs w:val="24"/>
          <w:lang w:val="fr-CA" w:eastAsia="en-CA"/>
          <w14:ligatures w14:val="none"/>
        </w:rPr>
      </w:pPr>
      <w:r w:rsidRPr="008774E2">
        <w:rPr>
          <w:rFonts w:ascii="Times New Roman" w:eastAsia="Times New Roman" w:hAnsi="Times New Roman" w:cs="Times New Roman"/>
          <w:kern w:val="0"/>
          <w:sz w:val="24"/>
          <w:szCs w:val="24"/>
          <w:lang w:val="fr-CA" w:eastAsia="en-CA"/>
          <w14:ligatures w14:val="none"/>
        </w:rPr>
        <w:t>Lors des Journées de la persévérance scolaire du 16 au 20 février 2026, nous nous engageons aussi à :</w:t>
      </w:r>
    </w:p>
    <w:p w14:paraId="5FA8AB04" w14:textId="77777777" w:rsidR="008774E2" w:rsidRPr="008774E2" w:rsidRDefault="008774E2" w:rsidP="008774E2">
      <w:pPr>
        <w:spacing w:after="0" w:line="240" w:lineRule="auto"/>
        <w:jc w:val="both"/>
        <w:rPr>
          <w:rFonts w:ascii="Times New Roman" w:eastAsia="Times New Roman" w:hAnsi="Times New Roman" w:cs="Times New Roman"/>
          <w:kern w:val="0"/>
          <w:sz w:val="24"/>
          <w:szCs w:val="24"/>
          <w:lang w:val="fr-CA" w:eastAsia="en-CA"/>
          <w14:ligatures w14:val="none"/>
        </w:rPr>
      </w:pPr>
    </w:p>
    <w:p w14:paraId="41D0D73A" w14:textId="77777777" w:rsidR="00131F05" w:rsidRPr="008774E2" w:rsidRDefault="00131F05" w:rsidP="00131F05">
      <w:pPr>
        <w:pStyle w:val="Paragraphedeliste"/>
        <w:numPr>
          <w:ilvl w:val="0"/>
          <w:numId w:val="11"/>
        </w:numPr>
        <w:autoSpaceDE w:val="0"/>
        <w:autoSpaceDN w:val="0"/>
        <w:adjustRightInd w:val="0"/>
        <w:spacing w:after="0" w:line="276" w:lineRule="auto"/>
        <w:rPr>
          <w:rFonts w:ascii="Times New Roman" w:hAnsi="Times New Roman" w:cs="Times New Roman"/>
          <w:color w:val="000000"/>
          <w:sz w:val="24"/>
          <w:szCs w:val="24"/>
        </w:rPr>
      </w:pPr>
      <w:r w:rsidRPr="008774E2">
        <w:rPr>
          <w:rFonts w:ascii="Times New Roman" w:hAnsi="Times New Roman" w:cs="Times New Roman"/>
          <w:color w:val="000000"/>
          <w:sz w:val="24"/>
          <w:szCs w:val="24"/>
        </w:rPr>
        <w:t xml:space="preserve">porter </w:t>
      </w:r>
      <w:proofErr w:type="spellStart"/>
      <w:r w:rsidRPr="008774E2">
        <w:rPr>
          <w:rFonts w:ascii="Times New Roman" w:hAnsi="Times New Roman" w:cs="Times New Roman"/>
          <w:color w:val="000000"/>
          <w:sz w:val="24"/>
          <w:szCs w:val="24"/>
        </w:rPr>
        <w:t>fièrement</w:t>
      </w:r>
      <w:proofErr w:type="spellEnd"/>
      <w:r w:rsidRPr="008774E2">
        <w:rPr>
          <w:rFonts w:ascii="Times New Roman" w:hAnsi="Times New Roman" w:cs="Times New Roman"/>
          <w:color w:val="000000"/>
          <w:sz w:val="24"/>
          <w:szCs w:val="24"/>
        </w:rPr>
        <w:t xml:space="preserve"> le </w:t>
      </w:r>
      <w:proofErr w:type="spellStart"/>
      <w:r w:rsidRPr="008774E2">
        <w:rPr>
          <w:rFonts w:ascii="Times New Roman" w:hAnsi="Times New Roman" w:cs="Times New Roman"/>
          <w:color w:val="000000"/>
          <w:sz w:val="24"/>
          <w:szCs w:val="24"/>
        </w:rPr>
        <w:t>ruban</w:t>
      </w:r>
      <w:proofErr w:type="spellEnd"/>
      <w:r w:rsidRPr="008774E2">
        <w:rPr>
          <w:rFonts w:ascii="Times New Roman" w:hAnsi="Times New Roman" w:cs="Times New Roman"/>
          <w:color w:val="000000"/>
          <w:sz w:val="24"/>
          <w:szCs w:val="24"/>
        </w:rPr>
        <w:t xml:space="preserve"> de la </w:t>
      </w:r>
      <w:proofErr w:type="spellStart"/>
      <w:r w:rsidRPr="008774E2">
        <w:rPr>
          <w:rFonts w:ascii="Times New Roman" w:hAnsi="Times New Roman" w:cs="Times New Roman"/>
          <w:color w:val="000000"/>
          <w:sz w:val="24"/>
          <w:szCs w:val="24"/>
        </w:rPr>
        <w:t>persévérance</w:t>
      </w:r>
      <w:proofErr w:type="spellEnd"/>
      <w:r w:rsidRPr="008774E2">
        <w:rPr>
          <w:rFonts w:ascii="Times New Roman" w:hAnsi="Times New Roman" w:cs="Times New Roman"/>
          <w:color w:val="000000"/>
          <w:sz w:val="24"/>
          <w:szCs w:val="24"/>
        </w:rPr>
        <w:t xml:space="preserve"> </w:t>
      </w:r>
      <w:proofErr w:type="spellStart"/>
      <w:r w:rsidRPr="008774E2">
        <w:rPr>
          <w:rFonts w:ascii="Times New Roman" w:hAnsi="Times New Roman" w:cs="Times New Roman"/>
          <w:color w:val="000000"/>
          <w:sz w:val="24"/>
          <w:szCs w:val="24"/>
        </w:rPr>
        <w:t>scolaire</w:t>
      </w:r>
      <w:proofErr w:type="spellEnd"/>
    </w:p>
    <w:p w14:paraId="03DD9115" w14:textId="77777777" w:rsidR="00131F05" w:rsidRPr="008774E2" w:rsidRDefault="00131F05" w:rsidP="00131F05">
      <w:pPr>
        <w:pStyle w:val="Paragraphedeliste"/>
        <w:numPr>
          <w:ilvl w:val="0"/>
          <w:numId w:val="11"/>
        </w:numPr>
        <w:autoSpaceDE w:val="0"/>
        <w:autoSpaceDN w:val="0"/>
        <w:adjustRightInd w:val="0"/>
        <w:spacing w:after="0" w:line="276" w:lineRule="auto"/>
        <w:rPr>
          <w:rFonts w:ascii="Times New Roman" w:hAnsi="Times New Roman" w:cs="Times New Roman"/>
          <w:color w:val="000000"/>
          <w:sz w:val="24"/>
          <w:szCs w:val="24"/>
        </w:rPr>
      </w:pPr>
      <w:proofErr w:type="spellStart"/>
      <w:r w:rsidRPr="008774E2">
        <w:rPr>
          <w:rFonts w:ascii="Times New Roman" w:hAnsi="Times New Roman" w:cs="Times New Roman"/>
          <w:color w:val="000000"/>
          <w:sz w:val="24"/>
          <w:szCs w:val="24"/>
        </w:rPr>
        <w:t>participer</w:t>
      </w:r>
      <w:proofErr w:type="spellEnd"/>
      <w:r w:rsidRPr="008774E2">
        <w:rPr>
          <w:rFonts w:ascii="Times New Roman" w:hAnsi="Times New Roman" w:cs="Times New Roman"/>
          <w:color w:val="000000"/>
          <w:sz w:val="24"/>
          <w:szCs w:val="24"/>
        </w:rPr>
        <w:t xml:space="preserve"> au </w:t>
      </w:r>
      <w:proofErr w:type="spellStart"/>
      <w:r w:rsidRPr="008774E2">
        <w:rPr>
          <w:rFonts w:ascii="Times New Roman" w:hAnsi="Times New Roman" w:cs="Times New Roman"/>
          <w:color w:val="000000"/>
          <w:sz w:val="24"/>
          <w:szCs w:val="24"/>
        </w:rPr>
        <w:t>jeudi</w:t>
      </w:r>
      <w:proofErr w:type="spellEnd"/>
      <w:r w:rsidRPr="008774E2">
        <w:rPr>
          <w:rFonts w:ascii="Times New Roman" w:hAnsi="Times New Roman" w:cs="Times New Roman"/>
          <w:color w:val="000000"/>
          <w:sz w:val="24"/>
          <w:szCs w:val="24"/>
        </w:rPr>
        <w:t xml:space="preserve"> </w:t>
      </w:r>
      <w:proofErr w:type="spellStart"/>
      <w:r w:rsidRPr="008774E2">
        <w:rPr>
          <w:rFonts w:ascii="Times New Roman" w:hAnsi="Times New Roman" w:cs="Times New Roman"/>
          <w:color w:val="000000"/>
          <w:sz w:val="24"/>
          <w:szCs w:val="24"/>
        </w:rPr>
        <w:t>PerséVert</w:t>
      </w:r>
      <w:proofErr w:type="spellEnd"/>
    </w:p>
    <w:p w14:paraId="66139144" w14:textId="77777777" w:rsidR="00131F05" w:rsidRPr="008774E2" w:rsidRDefault="00131F05" w:rsidP="00131F05">
      <w:pPr>
        <w:pStyle w:val="Paragraphedeliste"/>
        <w:numPr>
          <w:ilvl w:val="0"/>
          <w:numId w:val="11"/>
        </w:numPr>
        <w:autoSpaceDE w:val="0"/>
        <w:autoSpaceDN w:val="0"/>
        <w:adjustRightInd w:val="0"/>
        <w:spacing w:after="0" w:line="276" w:lineRule="auto"/>
        <w:rPr>
          <w:rFonts w:ascii="Times New Roman" w:hAnsi="Times New Roman" w:cs="Times New Roman"/>
          <w:color w:val="000000"/>
          <w:sz w:val="24"/>
          <w:szCs w:val="24"/>
        </w:rPr>
      </w:pPr>
      <w:r w:rsidRPr="008774E2">
        <w:rPr>
          <w:rFonts w:ascii="Times New Roman" w:hAnsi="Times New Roman" w:cs="Times New Roman"/>
          <w:color w:val="000000"/>
          <w:sz w:val="24"/>
          <w:szCs w:val="24"/>
        </w:rPr>
        <w:t xml:space="preserve">hisser le </w:t>
      </w:r>
      <w:proofErr w:type="spellStart"/>
      <w:r w:rsidRPr="008774E2">
        <w:rPr>
          <w:rFonts w:ascii="Times New Roman" w:hAnsi="Times New Roman" w:cs="Times New Roman"/>
          <w:color w:val="000000"/>
          <w:sz w:val="24"/>
          <w:szCs w:val="24"/>
        </w:rPr>
        <w:t>drapeau</w:t>
      </w:r>
      <w:proofErr w:type="spellEnd"/>
      <w:r w:rsidRPr="008774E2">
        <w:rPr>
          <w:rFonts w:ascii="Times New Roman" w:hAnsi="Times New Roman" w:cs="Times New Roman"/>
          <w:color w:val="000000"/>
          <w:sz w:val="24"/>
          <w:szCs w:val="24"/>
        </w:rPr>
        <w:t xml:space="preserve"> des JPS</w:t>
      </w:r>
    </w:p>
    <w:p w14:paraId="17B8D837" w14:textId="77777777" w:rsidR="00131F05" w:rsidRPr="006223D5" w:rsidRDefault="00131F05" w:rsidP="00131F05">
      <w:pPr>
        <w:pStyle w:val="Paragraphedeliste"/>
        <w:numPr>
          <w:ilvl w:val="0"/>
          <w:numId w:val="11"/>
        </w:numPr>
        <w:autoSpaceDE w:val="0"/>
        <w:autoSpaceDN w:val="0"/>
        <w:adjustRightInd w:val="0"/>
        <w:spacing w:after="0" w:line="276" w:lineRule="auto"/>
        <w:rPr>
          <w:rFonts w:ascii="Times New Roman" w:hAnsi="Times New Roman" w:cs="Times New Roman"/>
          <w:color w:val="000000"/>
          <w:sz w:val="24"/>
          <w:szCs w:val="24"/>
          <w:lang w:val="fr-CA"/>
        </w:rPr>
      </w:pPr>
      <w:proofErr w:type="gramStart"/>
      <w:r w:rsidRPr="006223D5">
        <w:rPr>
          <w:rFonts w:ascii="Times New Roman" w:hAnsi="Times New Roman" w:cs="Times New Roman"/>
          <w:color w:val="000000"/>
          <w:sz w:val="24"/>
          <w:szCs w:val="24"/>
          <w:lang w:val="fr-CA"/>
        </w:rPr>
        <w:t>participer</w:t>
      </w:r>
      <w:proofErr w:type="gramEnd"/>
      <w:r w:rsidRPr="006223D5">
        <w:rPr>
          <w:rFonts w:ascii="Times New Roman" w:hAnsi="Times New Roman" w:cs="Times New Roman"/>
          <w:color w:val="000000"/>
          <w:sz w:val="24"/>
          <w:szCs w:val="24"/>
          <w:lang w:val="fr-CA"/>
        </w:rPr>
        <w:t xml:space="preserve"> au mouvement régional d’encouragement Tope là !</w:t>
      </w:r>
    </w:p>
    <w:p w14:paraId="0EE37245" w14:textId="77777777" w:rsidR="00B25736" w:rsidRDefault="00B25736"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p>
    <w:p w14:paraId="7ED8ECE3" w14:textId="77777777" w:rsidR="00DD2FEE" w:rsidRDefault="00DD2FEE" w:rsidP="00DD2FEE">
      <w:pPr>
        <w:tabs>
          <w:tab w:val="left" w:pos="709"/>
        </w:tabs>
        <w:spacing w:before="100" w:beforeAutospacing="1" w:after="100" w:afterAutospacing="1"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r w:rsidRPr="00DD2FEE">
        <w:rPr>
          <w:rFonts w:ascii="Times New Roman" w:eastAsia="Times New Roman" w:hAnsi="Times New Roman" w:cs="Times New Roman"/>
          <w:b/>
          <w:bCs/>
          <w:kern w:val="0"/>
          <w:sz w:val="24"/>
          <w:szCs w:val="24"/>
          <w:lang w:val="fr-CA" w:eastAsia="en-CA"/>
          <w14:ligatures w14:val="none"/>
        </w:rPr>
        <w:t xml:space="preserve">11.4 </w:t>
      </w:r>
      <w:r w:rsidRPr="00DD2FEE">
        <w:rPr>
          <w:rFonts w:ascii="Times New Roman" w:eastAsia="Times New Roman" w:hAnsi="Times New Roman" w:cs="Times New Roman"/>
          <w:b/>
          <w:bCs/>
          <w:kern w:val="0"/>
          <w:sz w:val="24"/>
          <w:szCs w:val="24"/>
          <w:lang w:val="fr-CA" w:eastAsia="en-CA"/>
          <w14:ligatures w14:val="none"/>
        </w:rPr>
        <w:tab/>
      </w:r>
      <w:r w:rsidR="00B25736" w:rsidRPr="00DD2FEE">
        <w:rPr>
          <w:rFonts w:ascii="Times New Roman" w:eastAsia="Times New Roman" w:hAnsi="Times New Roman" w:cs="Times New Roman"/>
          <w:b/>
          <w:bCs/>
          <w:kern w:val="0"/>
          <w:sz w:val="24"/>
          <w:szCs w:val="24"/>
          <w:u w:val="single"/>
          <w:lang w:val="fr-CA" w:eastAsia="en-CA"/>
          <w14:ligatures w14:val="none"/>
        </w:rPr>
        <w:t>Signature de l’entente de camp de jour avec la Ville de Drummondville</w:t>
      </w:r>
    </w:p>
    <w:p w14:paraId="0A59C621" w14:textId="00E06417" w:rsidR="00DD2FEE" w:rsidRPr="00C6424B" w:rsidRDefault="00DD2FEE" w:rsidP="00C6424B">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C6424B">
        <w:rPr>
          <w:rFonts w:ascii="Times New Roman" w:eastAsia="Times New Roman" w:hAnsi="Times New Roman" w:cs="Times New Roman"/>
          <w:b/>
          <w:bCs/>
          <w:kern w:val="0"/>
          <w:sz w:val="24"/>
          <w:szCs w:val="24"/>
          <w:u w:val="single"/>
          <w:lang w:val="fr-CA" w:eastAsia="en-CA"/>
          <w14:ligatures w14:val="none"/>
        </w:rPr>
        <w:t>2026-02-</w:t>
      </w:r>
      <w:r w:rsidR="00DD7847" w:rsidRPr="00C6424B">
        <w:rPr>
          <w:rFonts w:ascii="Times New Roman" w:eastAsia="Times New Roman" w:hAnsi="Times New Roman" w:cs="Times New Roman"/>
          <w:b/>
          <w:bCs/>
          <w:kern w:val="0"/>
          <w:sz w:val="24"/>
          <w:szCs w:val="24"/>
          <w:u w:val="single"/>
          <w:lang w:val="fr-CA" w:eastAsia="en-CA"/>
          <w14:ligatures w14:val="none"/>
        </w:rPr>
        <w:t>37</w:t>
      </w:r>
    </w:p>
    <w:p w14:paraId="06065869"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Attendu que les camps de jour offerts par les centres communautaires présents sur le territoire de la Ville de Drummondville accueillent les enfants ayant des besoins particuliers;</w:t>
      </w:r>
    </w:p>
    <w:p w14:paraId="3C7A678C"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3EE33090" w14:textId="595C6F62"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A</w:t>
      </w:r>
      <w:r w:rsidR="00CE4627">
        <w:rPr>
          <w:rFonts w:ascii="Times New Roman" w:eastAsia="Times New Roman" w:hAnsi="Times New Roman" w:cs="Times New Roman"/>
          <w:kern w:val="0"/>
          <w:sz w:val="24"/>
          <w:szCs w:val="24"/>
          <w:lang w:val="fr-CA" w:eastAsia="en-CA"/>
          <w14:ligatures w14:val="none"/>
        </w:rPr>
        <w:t>ttendu qu</w:t>
      </w:r>
      <w:r w:rsidR="00254686">
        <w:rPr>
          <w:rFonts w:ascii="Times New Roman" w:eastAsia="Times New Roman" w:hAnsi="Times New Roman" w:cs="Times New Roman"/>
          <w:kern w:val="0"/>
          <w:sz w:val="24"/>
          <w:szCs w:val="24"/>
          <w:lang w:val="fr-CA" w:eastAsia="en-CA"/>
          <w14:ligatures w14:val="none"/>
        </w:rPr>
        <w:t>’a</w:t>
      </w:r>
      <w:r w:rsidRPr="00DD2FEE">
        <w:rPr>
          <w:rFonts w:ascii="Times New Roman" w:eastAsia="Times New Roman" w:hAnsi="Times New Roman" w:cs="Times New Roman"/>
          <w:kern w:val="0"/>
          <w:sz w:val="24"/>
          <w:szCs w:val="24"/>
          <w:lang w:val="fr-CA" w:eastAsia="en-CA"/>
          <w14:ligatures w14:val="none"/>
        </w:rPr>
        <w:t xml:space="preserve">ucun enfant ne peut être refusé au camp de jour en raison de ses besoins particuliers ou de sa situation de handicap; </w:t>
      </w:r>
    </w:p>
    <w:p w14:paraId="2CCAE1D3"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7E462980" w14:textId="4672E4C3"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A</w:t>
      </w:r>
      <w:r w:rsidR="00254686" w:rsidRPr="00DD2FEE">
        <w:rPr>
          <w:rFonts w:ascii="Times New Roman" w:eastAsia="Times New Roman" w:hAnsi="Times New Roman" w:cs="Times New Roman"/>
          <w:kern w:val="0"/>
          <w:sz w:val="24"/>
          <w:szCs w:val="24"/>
          <w:lang w:val="fr-CA" w:eastAsia="en-CA"/>
          <w14:ligatures w14:val="none"/>
        </w:rPr>
        <w:t xml:space="preserve">ttendu que </w:t>
      </w:r>
      <w:r w:rsidRPr="00DD2FEE">
        <w:rPr>
          <w:rFonts w:ascii="Times New Roman" w:eastAsia="Times New Roman" w:hAnsi="Times New Roman" w:cs="Times New Roman"/>
          <w:kern w:val="0"/>
          <w:sz w:val="24"/>
          <w:szCs w:val="24"/>
          <w:lang w:val="fr-CA" w:eastAsia="en-CA"/>
          <w14:ligatures w14:val="none"/>
        </w:rPr>
        <w:t>les ratios accompagnateur/enfant sont adaptés à la réalité des besoins de l’enfant et qu’ils sont établis par le comité d’analyse formé des partenaires de la Ville de Drummondville;</w:t>
      </w:r>
    </w:p>
    <w:p w14:paraId="64B30923"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43726473" w14:textId="7576A076"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A</w:t>
      </w:r>
      <w:r w:rsidR="00254686" w:rsidRPr="00DD2FEE">
        <w:rPr>
          <w:rFonts w:ascii="Times New Roman" w:eastAsia="Times New Roman" w:hAnsi="Times New Roman" w:cs="Times New Roman"/>
          <w:kern w:val="0"/>
          <w:sz w:val="24"/>
          <w:szCs w:val="24"/>
          <w:lang w:val="fr-CA" w:eastAsia="en-CA"/>
          <w14:ligatures w14:val="none"/>
        </w:rPr>
        <w:t xml:space="preserve">ttendu que </w:t>
      </w:r>
      <w:r w:rsidRPr="00DD2FEE">
        <w:rPr>
          <w:rFonts w:ascii="Times New Roman" w:eastAsia="Times New Roman" w:hAnsi="Times New Roman" w:cs="Times New Roman"/>
          <w:kern w:val="0"/>
          <w:sz w:val="24"/>
          <w:szCs w:val="24"/>
          <w:lang w:val="fr-CA" w:eastAsia="en-CA"/>
          <w14:ligatures w14:val="none"/>
        </w:rPr>
        <w:t>les parents des enfants avec accompagnement déboursent les mêmes frais pour le camp et les activités que ceux prévus pour un enfant n’ayant pas de besoins particuliers;</w:t>
      </w:r>
    </w:p>
    <w:p w14:paraId="1684565D"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6DF1E54E" w14:textId="2D3CC7B6"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A</w:t>
      </w:r>
      <w:r w:rsidR="00254686" w:rsidRPr="00DD2FEE">
        <w:rPr>
          <w:rFonts w:ascii="Times New Roman" w:eastAsia="Times New Roman" w:hAnsi="Times New Roman" w:cs="Times New Roman"/>
          <w:kern w:val="0"/>
          <w:sz w:val="24"/>
          <w:szCs w:val="24"/>
          <w:lang w:val="fr-CA" w:eastAsia="en-CA"/>
          <w14:ligatures w14:val="none"/>
        </w:rPr>
        <w:t xml:space="preserve">ttendu que </w:t>
      </w:r>
      <w:r w:rsidRPr="00DD2FEE">
        <w:rPr>
          <w:rFonts w:ascii="Times New Roman" w:eastAsia="Times New Roman" w:hAnsi="Times New Roman" w:cs="Times New Roman"/>
          <w:kern w:val="0"/>
          <w:sz w:val="24"/>
          <w:szCs w:val="24"/>
          <w:lang w:val="fr-CA" w:eastAsia="en-CA"/>
          <w14:ligatures w14:val="none"/>
        </w:rPr>
        <w:t>la Ville de Drummondville débourse des frais supplémentaires aux centres communautaires afin de couvrir les coûts reliés au service d’accompagnement pour les jeunes drummondvillois avec des besoins particuliers.</w:t>
      </w:r>
    </w:p>
    <w:p w14:paraId="73F6D206"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48277E96" w14:textId="6C56941C" w:rsidR="00DD2FEE" w:rsidRDefault="00DD2FEE" w:rsidP="00DD2FEE">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2C6B51">
        <w:rPr>
          <w:rFonts w:ascii="Times New Roman" w:eastAsia="Times New Roman" w:hAnsi="Times New Roman" w:cs="Times New Roman"/>
          <w:kern w:val="0"/>
          <w:sz w:val="24"/>
          <w:szCs w:val="24"/>
          <w:lang w:val="fr-CA" w:eastAsia="en-CA"/>
          <w14:ligatures w14:val="none"/>
        </w:rPr>
        <w:t>Norman Heppell</w:t>
      </w:r>
      <w:r>
        <w:rPr>
          <w:rFonts w:ascii="Times New Roman" w:eastAsia="Times New Roman" w:hAnsi="Times New Roman" w:cs="Times New Roman"/>
          <w:kern w:val="0"/>
          <w:sz w:val="24"/>
          <w:szCs w:val="24"/>
          <w:lang w:val="fr-CA" w:eastAsia="en-CA"/>
          <w14:ligatures w14:val="none"/>
        </w:rPr>
        <w:t>, appuyée pa</w:t>
      </w:r>
      <w:r w:rsidR="002C6B51">
        <w:rPr>
          <w:rFonts w:ascii="Times New Roman" w:eastAsia="Times New Roman" w:hAnsi="Times New Roman" w:cs="Times New Roman"/>
          <w:kern w:val="0"/>
          <w:sz w:val="24"/>
          <w:szCs w:val="24"/>
          <w:lang w:val="fr-CA" w:eastAsia="en-CA"/>
          <w14:ligatures w14:val="none"/>
        </w:rPr>
        <w:t>r Catherine Daudelin</w:t>
      </w:r>
      <w:r>
        <w:rPr>
          <w:rFonts w:ascii="Times New Roman" w:eastAsia="Times New Roman" w:hAnsi="Times New Roman" w:cs="Times New Roman"/>
          <w:kern w:val="0"/>
          <w:sz w:val="24"/>
          <w:szCs w:val="24"/>
          <w:lang w:val="fr-CA" w:eastAsia="en-CA"/>
          <w14:ligatures w14:val="none"/>
        </w:rPr>
        <w:t>,</w:t>
      </w:r>
    </w:p>
    <w:p w14:paraId="2E3026D8" w14:textId="77777777" w:rsidR="00DD2FEE" w:rsidRDefault="00DD2FEE" w:rsidP="00DD2FEE">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2C3F7932"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1A193B06" w14:textId="45D1DAEA"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 xml:space="preserve">Il est résolu que la </w:t>
      </w:r>
      <w:r w:rsidR="00254686">
        <w:rPr>
          <w:rFonts w:ascii="Times New Roman" w:eastAsia="Times New Roman" w:hAnsi="Times New Roman" w:cs="Times New Roman"/>
          <w:kern w:val="0"/>
          <w:sz w:val="24"/>
          <w:szCs w:val="24"/>
          <w:lang w:val="fr-CA" w:eastAsia="en-CA"/>
          <w14:ligatures w14:val="none"/>
        </w:rPr>
        <w:t>M</w:t>
      </w:r>
      <w:r w:rsidRPr="00DD2FEE">
        <w:rPr>
          <w:rFonts w:ascii="Times New Roman" w:eastAsia="Times New Roman" w:hAnsi="Times New Roman" w:cs="Times New Roman"/>
          <w:kern w:val="0"/>
          <w:sz w:val="24"/>
          <w:szCs w:val="24"/>
          <w:lang w:val="fr-CA" w:eastAsia="en-CA"/>
          <w14:ligatures w14:val="none"/>
        </w:rPr>
        <w:t>unicipalité s’engage à payer au centre communautaire les frais d’accompagnement en camp de jour pour l’été 2026 pour tous les jeunes de sa municipalité ayant des besoins particuliers;</w:t>
      </w:r>
    </w:p>
    <w:p w14:paraId="54FA1013"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184779E7"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Et</w:t>
      </w:r>
    </w:p>
    <w:p w14:paraId="091C53F6" w14:textId="77777777"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p>
    <w:p w14:paraId="1ECDAAF5" w14:textId="5CE72153" w:rsidR="00B25736" w:rsidRPr="00DD2FEE" w:rsidRDefault="00B25736" w:rsidP="00B25736">
      <w:pPr>
        <w:spacing w:after="0" w:line="240" w:lineRule="auto"/>
        <w:jc w:val="both"/>
        <w:rPr>
          <w:rFonts w:ascii="Times New Roman" w:eastAsia="Times New Roman" w:hAnsi="Times New Roman" w:cs="Times New Roman"/>
          <w:kern w:val="0"/>
          <w:sz w:val="24"/>
          <w:szCs w:val="24"/>
          <w:lang w:val="fr-CA" w:eastAsia="en-CA"/>
          <w14:ligatures w14:val="none"/>
        </w:rPr>
      </w:pPr>
      <w:r w:rsidRPr="00DD2FEE">
        <w:rPr>
          <w:rFonts w:ascii="Times New Roman" w:eastAsia="Times New Roman" w:hAnsi="Times New Roman" w:cs="Times New Roman"/>
          <w:kern w:val="0"/>
          <w:sz w:val="24"/>
          <w:szCs w:val="24"/>
          <w:lang w:val="fr-CA" w:eastAsia="en-CA"/>
          <w14:ligatures w14:val="none"/>
        </w:rPr>
        <w:t xml:space="preserve">Que </w:t>
      </w:r>
      <w:r w:rsidR="00CB6E10">
        <w:rPr>
          <w:rFonts w:ascii="Times New Roman" w:eastAsia="Times New Roman" w:hAnsi="Times New Roman" w:cs="Times New Roman"/>
          <w:kern w:val="0"/>
          <w:sz w:val="24"/>
          <w:szCs w:val="24"/>
          <w:lang w:val="fr-CA" w:eastAsia="en-CA"/>
          <w14:ligatures w14:val="none"/>
        </w:rPr>
        <w:t>Gilles Beauregard, maire</w:t>
      </w:r>
      <w:r w:rsidRPr="00DD2FEE">
        <w:rPr>
          <w:rFonts w:ascii="Times New Roman" w:eastAsia="Times New Roman" w:hAnsi="Times New Roman" w:cs="Times New Roman"/>
          <w:kern w:val="0"/>
          <w:sz w:val="24"/>
          <w:szCs w:val="24"/>
          <w:lang w:val="fr-CA" w:eastAsia="en-CA"/>
          <w14:ligatures w14:val="none"/>
        </w:rPr>
        <w:t xml:space="preserve"> ainsi que </w:t>
      </w:r>
      <w:r w:rsidR="00CB6E10">
        <w:rPr>
          <w:rFonts w:ascii="Times New Roman" w:eastAsia="Times New Roman" w:hAnsi="Times New Roman" w:cs="Times New Roman"/>
          <w:kern w:val="0"/>
          <w:sz w:val="24"/>
          <w:szCs w:val="24"/>
          <w:lang w:val="fr-CA" w:eastAsia="en-CA"/>
          <w14:ligatures w14:val="none"/>
        </w:rPr>
        <w:t>Sylvie Viens,</w:t>
      </w:r>
      <w:r w:rsidRPr="00DD2FEE">
        <w:rPr>
          <w:rFonts w:ascii="Times New Roman" w:eastAsia="Times New Roman" w:hAnsi="Times New Roman" w:cs="Times New Roman"/>
          <w:kern w:val="0"/>
          <w:sz w:val="24"/>
          <w:szCs w:val="24"/>
          <w:lang w:val="fr-CA" w:eastAsia="en-CA"/>
          <w14:ligatures w14:val="none"/>
        </w:rPr>
        <w:t xml:space="preserve"> de la direction générale soient autorisés à signer l’entente de camp de jour avec les centres communautaires et la Ville de Drummondville.</w:t>
      </w:r>
    </w:p>
    <w:p w14:paraId="0A7B0A7D" w14:textId="77777777" w:rsidR="00B25736" w:rsidRPr="00DD2FEE" w:rsidRDefault="00B25736" w:rsidP="00DD2FEE">
      <w:pPr>
        <w:spacing w:after="0" w:line="240" w:lineRule="auto"/>
        <w:jc w:val="both"/>
        <w:rPr>
          <w:rFonts w:ascii="Times New Roman" w:eastAsia="Times New Roman" w:hAnsi="Times New Roman" w:cs="Times New Roman"/>
          <w:kern w:val="0"/>
          <w:sz w:val="24"/>
          <w:szCs w:val="24"/>
          <w:lang w:val="fr-CA" w:eastAsia="en-CA"/>
          <w14:ligatures w14:val="none"/>
        </w:rPr>
      </w:pPr>
    </w:p>
    <w:p w14:paraId="044C78D2" w14:textId="46A386E6" w:rsidR="00E0514F" w:rsidRDefault="00E0514F"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12. </w:t>
      </w:r>
      <w:r w:rsidR="007C4081">
        <w:rPr>
          <w:rFonts w:ascii="Times New Roman" w:eastAsia="Times New Roman" w:hAnsi="Times New Roman" w:cs="Times New Roman"/>
          <w:b/>
          <w:bCs/>
          <w:kern w:val="0"/>
          <w:sz w:val="27"/>
          <w:szCs w:val="27"/>
          <w:u w:val="single"/>
          <w:lang w:val="fr-CA" w:eastAsia="en-CA"/>
          <w14:ligatures w14:val="none"/>
        </w:rPr>
        <w:t>PÉRIODE DE QUESTIONS</w:t>
      </w:r>
    </w:p>
    <w:p w14:paraId="7CE8ADF2" w14:textId="750DCD84" w:rsidR="007C4081" w:rsidRDefault="007C4081"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13. </w:t>
      </w:r>
      <w:r w:rsidR="00425DCF">
        <w:rPr>
          <w:rFonts w:ascii="Times New Roman" w:eastAsia="Times New Roman" w:hAnsi="Times New Roman" w:cs="Times New Roman"/>
          <w:b/>
          <w:bCs/>
          <w:kern w:val="0"/>
          <w:sz w:val="27"/>
          <w:szCs w:val="27"/>
          <w:u w:val="single"/>
          <w:lang w:val="fr-CA" w:eastAsia="en-CA"/>
          <w14:ligatures w14:val="none"/>
        </w:rPr>
        <w:t>CORRESPONDANCE</w:t>
      </w:r>
    </w:p>
    <w:p w14:paraId="5F5A91F4" w14:textId="501A1D51" w:rsidR="00210E62" w:rsidRPr="00D706CD" w:rsidRDefault="00425DCF" w:rsidP="00D706CD">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14. </w:t>
      </w:r>
      <w:r>
        <w:rPr>
          <w:rFonts w:ascii="Times New Roman" w:eastAsia="Times New Roman" w:hAnsi="Times New Roman" w:cs="Times New Roman"/>
          <w:b/>
          <w:bCs/>
          <w:kern w:val="0"/>
          <w:sz w:val="27"/>
          <w:szCs w:val="27"/>
          <w:u w:val="single"/>
          <w:lang w:val="fr-CA" w:eastAsia="en-CA"/>
          <w14:ligatures w14:val="none"/>
        </w:rPr>
        <w:t>VARIA</w:t>
      </w:r>
      <w:r w:rsidR="007E5463">
        <w:rPr>
          <w:rFonts w:ascii="Times New Roman" w:eastAsia="Times New Roman" w:hAnsi="Times New Roman" w:cs="Times New Roman"/>
          <w:b/>
          <w:bCs/>
          <w:kern w:val="0"/>
          <w:sz w:val="27"/>
          <w:szCs w:val="27"/>
          <w:u w:val="single"/>
          <w:lang w:val="fr-CA" w:eastAsia="en-CA"/>
          <w14:ligatures w14:val="none"/>
        </w:rPr>
        <w:t> </w:t>
      </w:r>
      <w:r>
        <w:rPr>
          <w:rFonts w:ascii="Times New Roman" w:eastAsia="Times New Roman" w:hAnsi="Times New Roman" w:cs="Times New Roman"/>
          <w:b/>
          <w:bCs/>
          <w:kern w:val="0"/>
          <w:sz w:val="27"/>
          <w:szCs w:val="27"/>
          <w:u w:val="single"/>
          <w:lang w:val="fr-CA" w:eastAsia="en-CA"/>
          <w14:ligatures w14:val="none"/>
        </w:rPr>
        <w:t>:</w:t>
      </w:r>
    </w:p>
    <w:p w14:paraId="7A436DA0" w14:textId="1AE38724" w:rsidR="00A604B7" w:rsidRPr="00082689" w:rsidRDefault="00082689" w:rsidP="00082689">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082689">
        <w:rPr>
          <w:rFonts w:ascii="Times New Roman" w:eastAsia="Times New Roman" w:hAnsi="Times New Roman" w:cs="Times New Roman"/>
          <w:b/>
          <w:bCs/>
          <w:kern w:val="0"/>
          <w:sz w:val="27"/>
          <w:szCs w:val="27"/>
          <w:lang w:val="fr-CA" w:eastAsia="en-CA"/>
          <w14:ligatures w14:val="none"/>
        </w:rPr>
        <w:t>15.</w:t>
      </w:r>
      <w:r>
        <w:rPr>
          <w:rFonts w:ascii="Times New Roman" w:eastAsia="Times New Roman" w:hAnsi="Times New Roman" w:cs="Times New Roman"/>
          <w:b/>
          <w:bCs/>
          <w:kern w:val="0"/>
          <w:sz w:val="27"/>
          <w:szCs w:val="27"/>
          <w:u w:val="single"/>
          <w:lang w:val="fr-CA" w:eastAsia="en-CA"/>
          <w14:ligatures w14:val="none"/>
        </w:rPr>
        <w:t xml:space="preserve"> </w:t>
      </w:r>
      <w:r w:rsidR="00A604B7" w:rsidRPr="00082689">
        <w:rPr>
          <w:rFonts w:ascii="Times New Roman" w:eastAsia="Times New Roman" w:hAnsi="Times New Roman" w:cs="Times New Roman"/>
          <w:b/>
          <w:bCs/>
          <w:kern w:val="0"/>
          <w:sz w:val="27"/>
          <w:szCs w:val="27"/>
          <w:u w:val="single"/>
          <w:lang w:val="fr-CA" w:eastAsia="en-CA"/>
          <w14:ligatures w14:val="none"/>
        </w:rPr>
        <w:t>LEVÉE DE LA SÉANCE</w:t>
      </w:r>
    </w:p>
    <w:p w14:paraId="2EC871A0" w14:textId="4D91B2C0" w:rsidR="00A604B7" w:rsidRPr="00C6424B" w:rsidRDefault="00210E62" w:rsidP="00C6424B">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C6424B">
        <w:rPr>
          <w:rFonts w:ascii="Times New Roman" w:eastAsia="Times New Roman" w:hAnsi="Times New Roman" w:cs="Times New Roman"/>
          <w:b/>
          <w:bCs/>
          <w:kern w:val="0"/>
          <w:sz w:val="24"/>
          <w:szCs w:val="24"/>
          <w:u w:val="single"/>
          <w:lang w:val="fr-CA" w:eastAsia="en-CA"/>
          <w14:ligatures w14:val="none"/>
        </w:rPr>
        <w:lastRenderedPageBreak/>
        <w:t>2026-0</w:t>
      </w:r>
      <w:r w:rsidR="00D706CD" w:rsidRPr="00C6424B">
        <w:rPr>
          <w:rFonts w:ascii="Times New Roman" w:eastAsia="Times New Roman" w:hAnsi="Times New Roman" w:cs="Times New Roman"/>
          <w:b/>
          <w:bCs/>
          <w:kern w:val="0"/>
          <w:sz w:val="24"/>
          <w:szCs w:val="24"/>
          <w:u w:val="single"/>
          <w:lang w:val="fr-CA" w:eastAsia="en-CA"/>
          <w14:ligatures w14:val="none"/>
        </w:rPr>
        <w:t>2-</w:t>
      </w:r>
      <w:r w:rsidR="002C6B51" w:rsidRPr="00C6424B">
        <w:rPr>
          <w:rFonts w:ascii="Times New Roman" w:eastAsia="Times New Roman" w:hAnsi="Times New Roman" w:cs="Times New Roman"/>
          <w:b/>
          <w:bCs/>
          <w:kern w:val="0"/>
          <w:sz w:val="24"/>
          <w:szCs w:val="24"/>
          <w:u w:val="single"/>
          <w:lang w:val="fr-CA" w:eastAsia="en-CA"/>
          <w14:ligatures w14:val="none"/>
        </w:rPr>
        <w:t>38</w:t>
      </w:r>
    </w:p>
    <w:p w14:paraId="2F161A98" w14:textId="77777777" w:rsidR="00CB1B0E" w:rsidRDefault="00A604B7" w:rsidP="0075662F">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tous les points à l’ordre du jour ont été traités</w:t>
      </w:r>
      <w:r w:rsidR="00CB1B0E">
        <w:rPr>
          <w:rFonts w:ascii="Times New Roman" w:eastAsia="Times New Roman" w:hAnsi="Times New Roman" w:cs="Times New Roman"/>
          <w:kern w:val="0"/>
          <w:sz w:val="24"/>
          <w:szCs w:val="24"/>
          <w:lang w:val="fr-CA" w:eastAsia="en-CA"/>
          <w14:ligatures w14:val="none"/>
        </w:rPr>
        <w:t>;</w:t>
      </w:r>
    </w:p>
    <w:p w14:paraId="6BDBE9A3" w14:textId="2CB63E8E" w:rsidR="00E202FE" w:rsidRDefault="00A604B7" w:rsidP="00E202F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E202FE">
        <w:rPr>
          <w:rFonts w:ascii="Times New Roman" w:eastAsia="Times New Roman" w:hAnsi="Times New Roman" w:cs="Times New Roman"/>
          <w:kern w:val="0"/>
          <w:sz w:val="24"/>
          <w:szCs w:val="24"/>
          <w:lang w:val="fr-CA" w:eastAsia="en-CA"/>
          <w14:ligatures w14:val="none"/>
        </w:rPr>
        <w:t xml:space="preserve">Sur proposition de </w:t>
      </w:r>
      <w:r w:rsidR="0053650E">
        <w:rPr>
          <w:rFonts w:ascii="Times New Roman" w:eastAsia="Times New Roman" w:hAnsi="Times New Roman" w:cs="Times New Roman"/>
          <w:kern w:val="0"/>
          <w:sz w:val="24"/>
          <w:szCs w:val="24"/>
          <w:lang w:val="fr-CA" w:eastAsia="en-CA"/>
          <w14:ligatures w14:val="none"/>
        </w:rPr>
        <w:t>Bruno Simard</w:t>
      </w:r>
      <w:r w:rsidR="00E202FE">
        <w:rPr>
          <w:rFonts w:ascii="Times New Roman" w:eastAsia="Times New Roman" w:hAnsi="Times New Roman" w:cs="Times New Roman"/>
          <w:kern w:val="0"/>
          <w:sz w:val="24"/>
          <w:szCs w:val="24"/>
          <w:lang w:val="fr-CA" w:eastAsia="en-CA"/>
          <w14:ligatures w14:val="none"/>
        </w:rPr>
        <w:t xml:space="preserve">, appuyée par </w:t>
      </w:r>
      <w:r w:rsidR="0053650E">
        <w:rPr>
          <w:rFonts w:ascii="Times New Roman" w:eastAsia="Times New Roman" w:hAnsi="Times New Roman" w:cs="Times New Roman"/>
          <w:kern w:val="0"/>
          <w:sz w:val="24"/>
          <w:szCs w:val="24"/>
          <w:lang w:val="fr-CA" w:eastAsia="en-CA"/>
          <w14:ligatures w14:val="none"/>
        </w:rPr>
        <w:t>Norman Heppell</w:t>
      </w:r>
      <w:r w:rsidR="00E202FE">
        <w:rPr>
          <w:rFonts w:ascii="Times New Roman" w:eastAsia="Times New Roman" w:hAnsi="Times New Roman" w:cs="Times New Roman"/>
          <w:kern w:val="0"/>
          <w:sz w:val="24"/>
          <w:szCs w:val="24"/>
          <w:lang w:val="fr-CA" w:eastAsia="en-CA"/>
          <w14:ligatures w14:val="none"/>
        </w:rPr>
        <w:t>,</w:t>
      </w:r>
    </w:p>
    <w:p w14:paraId="6E9F0587"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5DA9B641" w14:textId="65A3FADC" w:rsidR="00FA50E7" w:rsidRPr="006C0394" w:rsidRDefault="00FA50E7" w:rsidP="00FA50E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6631BA01" w14:textId="6CC1109D" w:rsidR="00A604B7" w:rsidRDefault="00A604B7" w:rsidP="00FA50E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 xml:space="preserve"> </w:t>
      </w:r>
      <w:r w:rsidR="00CB1B0E">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e lever la </w:t>
      </w:r>
      <w:r w:rsidRPr="00E951FB">
        <w:rPr>
          <w:rFonts w:ascii="Times New Roman" w:eastAsia="Times New Roman" w:hAnsi="Times New Roman" w:cs="Times New Roman"/>
          <w:kern w:val="0"/>
          <w:sz w:val="24"/>
          <w:szCs w:val="24"/>
          <w:lang w:val="fr-CA" w:eastAsia="en-CA"/>
          <w14:ligatures w14:val="none"/>
        </w:rPr>
        <w:t xml:space="preserve">séance à </w:t>
      </w:r>
      <w:r w:rsidR="0053650E">
        <w:rPr>
          <w:rFonts w:ascii="Times New Roman" w:eastAsia="Times New Roman" w:hAnsi="Times New Roman" w:cs="Times New Roman"/>
          <w:kern w:val="0"/>
          <w:sz w:val="24"/>
          <w:szCs w:val="24"/>
          <w:lang w:val="fr-CA" w:eastAsia="en-CA"/>
          <w14:ligatures w14:val="none"/>
        </w:rPr>
        <w:t>19</w:t>
      </w:r>
      <w:r w:rsidRPr="00E951FB">
        <w:rPr>
          <w:rFonts w:ascii="Times New Roman" w:eastAsia="Times New Roman" w:hAnsi="Times New Roman" w:cs="Times New Roman"/>
          <w:kern w:val="0"/>
          <w:sz w:val="24"/>
          <w:szCs w:val="24"/>
          <w:lang w:val="fr-CA" w:eastAsia="en-CA"/>
          <w14:ligatures w14:val="none"/>
        </w:rPr>
        <w:t>h</w:t>
      </w:r>
      <w:r w:rsidR="0053650E">
        <w:rPr>
          <w:rFonts w:ascii="Times New Roman" w:eastAsia="Times New Roman" w:hAnsi="Times New Roman" w:cs="Times New Roman"/>
          <w:kern w:val="0"/>
          <w:sz w:val="24"/>
          <w:szCs w:val="24"/>
          <w:lang w:val="fr-CA" w:eastAsia="en-CA"/>
          <w14:ligatures w14:val="none"/>
        </w:rPr>
        <w:t>45</w:t>
      </w:r>
      <w:r w:rsidRPr="00E951FB">
        <w:rPr>
          <w:rFonts w:ascii="Times New Roman" w:eastAsia="Times New Roman" w:hAnsi="Times New Roman" w:cs="Times New Roman"/>
          <w:kern w:val="0"/>
          <w:sz w:val="24"/>
          <w:szCs w:val="24"/>
          <w:lang w:val="fr-CA" w:eastAsia="en-CA"/>
          <w14:ligatures w14:val="none"/>
        </w:rPr>
        <w:t>.</w:t>
      </w:r>
    </w:p>
    <w:p w14:paraId="19EBA9E8" w14:textId="77777777" w:rsidR="00E64EF2" w:rsidRDefault="00E64EF2" w:rsidP="00FA50E7">
      <w:pPr>
        <w:spacing w:after="0" w:line="240" w:lineRule="auto"/>
        <w:rPr>
          <w:rFonts w:ascii="Times New Roman" w:eastAsia="Times New Roman" w:hAnsi="Times New Roman" w:cs="Times New Roman"/>
          <w:kern w:val="0"/>
          <w:sz w:val="24"/>
          <w:szCs w:val="24"/>
          <w:lang w:val="fr-CA" w:eastAsia="en-CA"/>
          <w14:ligatures w14:val="none"/>
        </w:rPr>
      </w:pPr>
    </w:p>
    <w:p w14:paraId="746BA9CF" w14:textId="6B0D8E6F" w:rsidR="00E64EF2" w:rsidRDefault="00E64EF2" w:rsidP="00FA50E7">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Je, Gilles Beauregard, maire atteste que la signature du présent procès-verbal équivaut à la signature pour </w:t>
      </w:r>
      <w:r w:rsidR="00B7049E">
        <w:rPr>
          <w:rFonts w:ascii="Times New Roman" w:eastAsia="Times New Roman" w:hAnsi="Times New Roman" w:cs="Times New Roman"/>
          <w:kern w:val="0"/>
          <w:sz w:val="24"/>
          <w:szCs w:val="24"/>
          <w:lang w:val="fr-CA" w:eastAsia="en-CA"/>
          <w14:ligatures w14:val="none"/>
        </w:rPr>
        <w:t>moi</w:t>
      </w:r>
      <w:r>
        <w:rPr>
          <w:rFonts w:ascii="Times New Roman" w:eastAsia="Times New Roman" w:hAnsi="Times New Roman" w:cs="Times New Roman"/>
          <w:kern w:val="0"/>
          <w:sz w:val="24"/>
          <w:szCs w:val="24"/>
          <w:lang w:val="fr-CA" w:eastAsia="en-CA"/>
          <w14:ligatures w14:val="none"/>
        </w:rPr>
        <w:t xml:space="preserve"> de toutes les résolutions qu’il contient au sens de l’article 142 (2) du Code municipal et renonce à </w:t>
      </w:r>
      <w:r w:rsidR="00B7049E">
        <w:rPr>
          <w:rFonts w:ascii="Times New Roman" w:eastAsia="Times New Roman" w:hAnsi="Times New Roman" w:cs="Times New Roman"/>
          <w:kern w:val="0"/>
          <w:sz w:val="24"/>
          <w:szCs w:val="24"/>
          <w:lang w:val="fr-CA" w:eastAsia="en-CA"/>
          <w14:ligatures w14:val="none"/>
        </w:rPr>
        <w:t>mon droit de véto.</w:t>
      </w:r>
    </w:p>
    <w:p w14:paraId="4B3B85F6"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1CA4F1A3"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0E11429F" w14:textId="77777777" w:rsidR="00B7049E" w:rsidRPr="00A604B7"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431DDF2E" w14:textId="6ADE1316" w:rsidR="00A604B7" w:rsidRPr="007B3EA0"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7B3EA0">
        <w:rPr>
          <w:rFonts w:ascii="Times New Roman" w:eastAsia="Times New Roman" w:hAnsi="Times New Roman" w:cs="Times New Roman"/>
          <w:kern w:val="0"/>
          <w:sz w:val="24"/>
          <w:szCs w:val="24"/>
          <w:lang w:val="fr-CA" w:eastAsia="en-CA"/>
          <w14:ligatures w14:val="none"/>
        </w:rPr>
        <w:t>___________________</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_______________________________</w:t>
      </w:r>
    </w:p>
    <w:p w14:paraId="03C3EA09" w14:textId="5471665D" w:rsidR="00A604B7" w:rsidRP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Gilles Beauregard</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Sylvie Viens</w:t>
      </w:r>
      <w:r w:rsidRPr="00A604B7">
        <w:rPr>
          <w:rFonts w:ascii="Times New Roman" w:eastAsia="Times New Roman" w:hAnsi="Times New Roman" w:cs="Times New Roman"/>
          <w:kern w:val="0"/>
          <w:sz w:val="24"/>
          <w:szCs w:val="24"/>
          <w:lang w:val="fr-CA" w:eastAsia="en-CA"/>
          <w14:ligatures w14:val="none"/>
        </w:rPr>
        <w:br/>
        <w:t>Maire</w:t>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t>Directrice générale par intérim</w:t>
      </w:r>
    </w:p>
    <w:p w14:paraId="7E057ECE" w14:textId="77777777" w:rsid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p>
    <w:sectPr w:rsidR="00A604B7" w:rsidSect="002E48E0">
      <w:pgSz w:w="12240" w:h="20160" w:code="5"/>
      <w:pgMar w:top="1152" w:right="1440" w:bottom="85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46A"/>
    <w:multiLevelType w:val="hybridMultilevel"/>
    <w:tmpl w:val="025611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7963C2E"/>
    <w:multiLevelType w:val="multilevel"/>
    <w:tmpl w:val="F3E89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A560D7"/>
    <w:multiLevelType w:val="hybridMultilevel"/>
    <w:tmpl w:val="F446E02C"/>
    <w:lvl w:ilvl="0" w:tplc="231C4C5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DD9488D"/>
    <w:multiLevelType w:val="multilevel"/>
    <w:tmpl w:val="2D2EC400"/>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023E6E"/>
    <w:multiLevelType w:val="hybridMultilevel"/>
    <w:tmpl w:val="A8D0CDBE"/>
    <w:lvl w:ilvl="0" w:tplc="85DE0CA0">
      <w:start w:val="1"/>
      <w:numFmt w:val="lowerLetter"/>
      <w:lvlText w:val="%1)"/>
      <w:lvlJc w:val="left"/>
      <w:pPr>
        <w:ind w:left="720" w:hanging="360"/>
      </w:pPr>
      <w:rPr>
        <w:rFonts w:ascii="Segoe UI" w:hAnsi="Segoe UI" w:cs="Segoe UI" w:hint="default"/>
        <w:color w:val="242424"/>
        <w:sz w:val="22"/>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5" w15:restartNumberingAfterBreak="0">
    <w:nsid w:val="5A40242E"/>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D6F40"/>
    <w:multiLevelType w:val="multilevel"/>
    <w:tmpl w:val="2D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77E81"/>
    <w:multiLevelType w:val="hybridMultilevel"/>
    <w:tmpl w:val="01BE57DC"/>
    <w:lvl w:ilvl="0" w:tplc="DCAA0F0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61682701"/>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5A4736"/>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57B68"/>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251964">
    <w:abstractNumId w:val="6"/>
  </w:num>
  <w:num w:numId="2" w16cid:durableId="659893076">
    <w:abstractNumId w:val="3"/>
  </w:num>
  <w:num w:numId="3" w16cid:durableId="1414546872">
    <w:abstractNumId w:val="9"/>
  </w:num>
  <w:num w:numId="4" w16cid:durableId="333538608">
    <w:abstractNumId w:val="10"/>
  </w:num>
  <w:num w:numId="5" w16cid:durableId="197547439">
    <w:abstractNumId w:val="8"/>
  </w:num>
  <w:num w:numId="6" w16cid:durableId="838691816">
    <w:abstractNumId w:val="5"/>
  </w:num>
  <w:num w:numId="7" w16cid:durableId="1549947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118613">
    <w:abstractNumId w:val="0"/>
  </w:num>
  <w:num w:numId="9" w16cid:durableId="1822112291">
    <w:abstractNumId w:val="2"/>
  </w:num>
  <w:num w:numId="10" w16cid:durableId="1119714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690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B7"/>
    <w:rsid w:val="0000272D"/>
    <w:rsid w:val="00020187"/>
    <w:rsid w:val="000359CE"/>
    <w:rsid w:val="00052437"/>
    <w:rsid w:val="00053703"/>
    <w:rsid w:val="00061148"/>
    <w:rsid w:val="0006671D"/>
    <w:rsid w:val="00071043"/>
    <w:rsid w:val="000751CD"/>
    <w:rsid w:val="00082689"/>
    <w:rsid w:val="000A0AEA"/>
    <w:rsid w:val="000A64D1"/>
    <w:rsid w:val="000B79BD"/>
    <w:rsid w:val="000C2D51"/>
    <w:rsid w:val="000E4C04"/>
    <w:rsid w:val="000F27B8"/>
    <w:rsid w:val="000F7725"/>
    <w:rsid w:val="00110911"/>
    <w:rsid w:val="001157EB"/>
    <w:rsid w:val="00124FE6"/>
    <w:rsid w:val="00131F05"/>
    <w:rsid w:val="00132A35"/>
    <w:rsid w:val="001573BD"/>
    <w:rsid w:val="00165A41"/>
    <w:rsid w:val="00171E04"/>
    <w:rsid w:val="00171FFD"/>
    <w:rsid w:val="0017387C"/>
    <w:rsid w:val="00174D29"/>
    <w:rsid w:val="001762EC"/>
    <w:rsid w:val="00184FEB"/>
    <w:rsid w:val="001901C8"/>
    <w:rsid w:val="001B5B73"/>
    <w:rsid w:val="001C6C64"/>
    <w:rsid w:val="001E1E95"/>
    <w:rsid w:val="001E2418"/>
    <w:rsid w:val="001E4AB8"/>
    <w:rsid w:val="001F31A6"/>
    <w:rsid w:val="001F70E4"/>
    <w:rsid w:val="00202385"/>
    <w:rsid w:val="00205037"/>
    <w:rsid w:val="00205DD8"/>
    <w:rsid w:val="002069FC"/>
    <w:rsid w:val="00207F7A"/>
    <w:rsid w:val="00210E62"/>
    <w:rsid w:val="00215DE9"/>
    <w:rsid w:val="00222EE3"/>
    <w:rsid w:val="002330B0"/>
    <w:rsid w:val="00235A48"/>
    <w:rsid w:val="002429DF"/>
    <w:rsid w:val="002502C4"/>
    <w:rsid w:val="00251278"/>
    <w:rsid w:val="002535ED"/>
    <w:rsid w:val="00254686"/>
    <w:rsid w:val="0026572D"/>
    <w:rsid w:val="00293326"/>
    <w:rsid w:val="00297CA1"/>
    <w:rsid w:val="002A0AA8"/>
    <w:rsid w:val="002A2140"/>
    <w:rsid w:val="002A433D"/>
    <w:rsid w:val="002A605E"/>
    <w:rsid w:val="002C5E56"/>
    <w:rsid w:val="002C6B51"/>
    <w:rsid w:val="002E48E0"/>
    <w:rsid w:val="002F00B2"/>
    <w:rsid w:val="002F0CE8"/>
    <w:rsid w:val="002F6043"/>
    <w:rsid w:val="002F7489"/>
    <w:rsid w:val="002F7602"/>
    <w:rsid w:val="00303691"/>
    <w:rsid w:val="00303EE5"/>
    <w:rsid w:val="00304EB8"/>
    <w:rsid w:val="00312F0D"/>
    <w:rsid w:val="00324C00"/>
    <w:rsid w:val="00340E18"/>
    <w:rsid w:val="0034351A"/>
    <w:rsid w:val="00367194"/>
    <w:rsid w:val="00373087"/>
    <w:rsid w:val="00374E42"/>
    <w:rsid w:val="00381140"/>
    <w:rsid w:val="00381F72"/>
    <w:rsid w:val="00384187"/>
    <w:rsid w:val="00386C03"/>
    <w:rsid w:val="00395339"/>
    <w:rsid w:val="003A4CD8"/>
    <w:rsid w:val="003C48E3"/>
    <w:rsid w:val="003D12BE"/>
    <w:rsid w:val="003D13F6"/>
    <w:rsid w:val="003D7E78"/>
    <w:rsid w:val="003E3499"/>
    <w:rsid w:val="003E592B"/>
    <w:rsid w:val="003F008A"/>
    <w:rsid w:val="003F2CB8"/>
    <w:rsid w:val="003F69CB"/>
    <w:rsid w:val="004157C5"/>
    <w:rsid w:val="00425DCF"/>
    <w:rsid w:val="004608BE"/>
    <w:rsid w:val="0047096A"/>
    <w:rsid w:val="00477A56"/>
    <w:rsid w:val="0048738E"/>
    <w:rsid w:val="0049684B"/>
    <w:rsid w:val="004A3A48"/>
    <w:rsid w:val="004A575E"/>
    <w:rsid w:val="004B687D"/>
    <w:rsid w:val="004C34A9"/>
    <w:rsid w:val="004C68FA"/>
    <w:rsid w:val="004C76E4"/>
    <w:rsid w:val="004E0E0C"/>
    <w:rsid w:val="004E0F65"/>
    <w:rsid w:val="004F0C09"/>
    <w:rsid w:val="004F114C"/>
    <w:rsid w:val="004F1170"/>
    <w:rsid w:val="004F7EC3"/>
    <w:rsid w:val="00504E3E"/>
    <w:rsid w:val="00524CB8"/>
    <w:rsid w:val="00527909"/>
    <w:rsid w:val="00530C36"/>
    <w:rsid w:val="0053650E"/>
    <w:rsid w:val="00536DFB"/>
    <w:rsid w:val="005376C2"/>
    <w:rsid w:val="00540968"/>
    <w:rsid w:val="00540E47"/>
    <w:rsid w:val="005414CD"/>
    <w:rsid w:val="0054399A"/>
    <w:rsid w:val="005508AE"/>
    <w:rsid w:val="005526BC"/>
    <w:rsid w:val="00553106"/>
    <w:rsid w:val="00561F97"/>
    <w:rsid w:val="005666E7"/>
    <w:rsid w:val="005756B7"/>
    <w:rsid w:val="00583116"/>
    <w:rsid w:val="0058655F"/>
    <w:rsid w:val="0059350D"/>
    <w:rsid w:val="005A3CC7"/>
    <w:rsid w:val="005C21DE"/>
    <w:rsid w:val="005C614A"/>
    <w:rsid w:val="005D0329"/>
    <w:rsid w:val="005D203D"/>
    <w:rsid w:val="005E69EB"/>
    <w:rsid w:val="005F3AE7"/>
    <w:rsid w:val="00604EAC"/>
    <w:rsid w:val="006223D5"/>
    <w:rsid w:val="00640D34"/>
    <w:rsid w:val="00647EF6"/>
    <w:rsid w:val="006507FC"/>
    <w:rsid w:val="00652E7D"/>
    <w:rsid w:val="006632E2"/>
    <w:rsid w:val="00666D35"/>
    <w:rsid w:val="00693747"/>
    <w:rsid w:val="006943DC"/>
    <w:rsid w:val="00695628"/>
    <w:rsid w:val="006A552F"/>
    <w:rsid w:val="006A6A95"/>
    <w:rsid w:val="006C0394"/>
    <w:rsid w:val="006C2875"/>
    <w:rsid w:val="006C2D3B"/>
    <w:rsid w:val="006C5FCC"/>
    <w:rsid w:val="006C6D47"/>
    <w:rsid w:val="006E0691"/>
    <w:rsid w:val="006F0504"/>
    <w:rsid w:val="006F2743"/>
    <w:rsid w:val="00701162"/>
    <w:rsid w:val="00710F7B"/>
    <w:rsid w:val="00720AF3"/>
    <w:rsid w:val="00723F97"/>
    <w:rsid w:val="0072521B"/>
    <w:rsid w:val="00733C31"/>
    <w:rsid w:val="00740222"/>
    <w:rsid w:val="007411C5"/>
    <w:rsid w:val="0075662F"/>
    <w:rsid w:val="00767A02"/>
    <w:rsid w:val="00773C45"/>
    <w:rsid w:val="00775108"/>
    <w:rsid w:val="00776C4B"/>
    <w:rsid w:val="00780CC8"/>
    <w:rsid w:val="007860F6"/>
    <w:rsid w:val="007862FD"/>
    <w:rsid w:val="00787F7D"/>
    <w:rsid w:val="007962A4"/>
    <w:rsid w:val="00797287"/>
    <w:rsid w:val="007A2C1F"/>
    <w:rsid w:val="007B3EA0"/>
    <w:rsid w:val="007B4628"/>
    <w:rsid w:val="007C26FC"/>
    <w:rsid w:val="007C3223"/>
    <w:rsid w:val="007C3A59"/>
    <w:rsid w:val="007C4081"/>
    <w:rsid w:val="007C49B0"/>
    <w:rsid w:val="007D096B"/>
    <w:rsid w:val="007E5463"/>
    <w:rsid w:val="007E6359"/>
    <w:rsid w:val="007E6E7A"/>
    <w:rsid w:val="007E7BBE"/>
    <w:rsid w:val="007F7DB7"/>
    <w:rsid w:val="00806631"/>
    <w:rsid w:val="00810E2B"/>
    <w:rsid w:val="00817EC7"/>
    <w:rsid w:val="00834FF4"/>
    <w:rsid w:val="0083709C"/>
    <w:rsid w:val="00837796"/>
    <w:rsid w:val="00837ABD"/>
    <w:rsid w:val="008466C7"/>
    <w:rsid w:val="00852B02"/>
    <w:rsid w:val="00854DA6"/>
    <w:rsid w:val="00863B63"/>
    <w:rsid w:val="008674F5"/>
    <w:rsid w:val="008717CB"/>
    <w:rsid w:val="008774E2"/>
    <w:rsid w:val="00884809"/>
    <w:rsid w:val="00890473"/>
    <w:rsid w:val="008920D8"/>
    <w:rsid w:val="008B1683"/>
    <w:rsid w:val="008B288B"/>
    <w:rsid w:val="008B2D31"/>
    <w:rsid w:val="008C4B69"/>
    <w:rsid w:val="008D671E"/>
    <w:rsid w:val="008E3BDF"/>
    <w:rsid w:val="008F1F4A"/>
    <w:rsid w:val="009012B8"/>
    <w:rsid w:val="009031AD"/>
    <w:rsid w:val="00912576"/>
    <w:rsid w:val="00934683"/>
    <w:rsid w:val="0094565A"/>
    <w:rsid w:val="00945966"/>
    <w:rsid w:val="00946A50"/>
    <w:rsid w:val="009627F4"/>
    <w:rsid w:val="00975498"/>
    <w:rsid w:val="00976613"/>
    <w:rsid w:val="00980250"/>
    <w:rsid w:val="009D1021"/>
    <w:rsid w:val="009D51C0"/>
    <w:rsid w:val="009F7D1B"/>
    <w:rsid w:val="00A168C8"/>
    <w:rsid w:val="00A24136"/>
    <w:rsid w:val="00A36165"/>
    <w:rsid w:val="00A604B7"/>
    <w:rsid w:val="00A673AE"/>
    <w:rsid w:val="00A80645"/>
    <w:rsid w:val="00A81F6A"/>
    <w:rsid w:val="00A90970"/>
    <w:rsid w:val="00AA708B"/>
    <w:rsid w:val="00AB0FAF"/>
    <w:rsid w:val="00AB3708"/>
    <w:rsid w:val="00AD14C3"/>
    <w:rsid w:val="00AE1889"/>
    <w:rsid w:val="00AE3FEC"/>
    <w:rsid w:val="00AE456E"/>
    <w:rsid w:val="00B01FCB"/>
    <w:rsid w:val="00B208D1"/>
    <w:rsid w:val="00B25736"/>
    <w:rsid w:val="00B25F86"/>
    <w:rsid w:val="00B308DB"/>
    <w:rsid w:val="00B354D0"/>
    <w:rsid w:val="00B36377"/>
    <w:rsid w:val="00B4278E"/>
    <w:rsid w:val="00B44846"/>
    <w:rsid w:val="00B476E2"/>
    <w:rsid w:val="00B523CF"/>
    <w:rsid w:val="00B578B8"/>
    <w:rsid w:val="00B6060E"/>
    <w:rsid w:val="00B7049E"/>
    <w:rsid w:val="00B7086F"/>
    <w:rsid w:val="00B75262"/>
    <w:rsid w:val="00B92F27"/>
    <w:rsid w:val="00B95CB6"/>
    <w:rsid w:val="00BA49E1"/>
    <w:rsid w:val="00BB1B59"/>
    <w:rsid w:val="00BC465F"/>
    <w:rsid w:val="00BE4456"/>
    <w:rsid w:val="00BE50FF"/>
    <w:rsid w:val="00BE7133"/>
    <w:rsid w:val="00BE759B"/>
    <w:rsid w:val="00BF02C8"/>
    <w:rsid w:val="00C00EBA"/>
    <w:rsid w:val="00C14FD2"/>
    <w:rsid w:val="00C3254C"/>
    <w:rsid w:val="00C36B64"/>
    <w:rsid w:val="00C421B3"/>
    <w:rsid w:val="00C47D53"/>
    <w:rsid w:val="00C6424B"/>
    <w:rsid w:val="00C75AC2"/>
    <w:rsid w:val="00C77D01"/>
    <w:rsid w:val="00C8408D"/>
    <w:rsid w:val="00C86675"/>
    <w:rsid w:val="00C90A41"/>
    <w:rsid w:val="00CA5B1E"/>
    <w:rsid w:val="00CB1B0E"/>
    <w:rsid w:val="00CB4650"/>
    <w:rsid w:val="00CB6E10"/>
    <w:rsid w:val="00CC17D5"/>
    <w:rsid w:val="00CD1A73"/>
    <w:rsid w:val="00CE203F"/>
    <w:rsid w:val="00CE3ABB"/>
    <w:rsid w:val="00CE4627"/>
    <w:rsid w:val="00CE5B83"/>
    <w:rsid w:val="00D02E12"/>
    <w:rsid w:val="00D062E1"/>
    <w:rsid w:val="00D261A7"/>
    <w:rsid w:val="00D26AF7"/>
    <w:rsid w:val="00D46D6E"/>
    <w:rsid w:val="00D53BBE"/>
    <w:rsid w:val="00D61072"/>
    <w:rsid w:val="00D61E3C"/>
    <w:rsid w:val="00D6448D"/>
    <w:rsid w:val="00D706CD"/>
    <w:rsid w:val="00D750FD"/>
    <w:rsid w:val="00D80EF3"/>
    <w:rsid w:val="00D832CE"/>
    <w:rsid w:val="00D8486E"/>
    <w:rsid w:val="00D90417"/>
    <w:rsid w:val="00D97EAC"/>
    <w:rsid w:val="00DA5E3F"/>
    <w:rsid w:val="00DC5BDA"/>
    <w:rsid w:val="00DD2FEE"/>
    <w:rsid w:val="00DD7476"/>
    <w:rsid w:val="00DD7847"/>
    <w:rsid w:val="00DD7E04"/>
    <w:rsid w:val="00DE4908"/>
    <w:rsid w:val="00DE6B07"/>
    <w:rsid w:val="00DF6F8F"/>
    <w:rsid w:val="00E0514F"/>
    <w:rsid w:val="00E06263"/>
    <w:rsid w:val="00E202FE"/>
    <w:rsid w:val="00E23CAE"/>
    <w:rsid w:val="00E2487C"/>
    <w:rsid w:val="00E2608C"/>
    <w:rsid w:val="00E27C5F"/>
    <w:rsid w:val="00E37D37"/>
    <w:rsid w:val="00E45C2F"/>
    <w:rsid w:val="00E5209F"/>
    <w:rsid w:val="00E563AE"/>
    <w:rsid w:val="00E6068D"/>
    <w:rsid w:val="00E64EF2"/>
    <w:rsid w:val="00E75745"/>
    <w:rsid w:val="00E81CE8"/>
    <w:rsid w:val="00E872F2"/>
    <w:rsid w:val="00E8766F"/>
    <w:rsid w:val="00E951FB"/>
    <w:rsid w:val="00EB54BD"/>
    <w:rsid w:val="00EB5C2C"/>
    <w:rsid w:val="00ED24C1"/>
    <w:rsid w:val="00ED5EEC"/>
    <w:rsid w:val="00ED683D"/>
    <w:rsid w:val="00EE6010"/>
    <w:rsid w:val="00EE6B52"/>
    <w:rsid w:val="00EF5785"/>
    <w:rsid w:val="00F03F73"/>
    <w:rsid w:val="00F106B7"/>
    <w:rsid w:val="00F133BF"/>
    <w:rsid w:val="00F13EDE"/>
    <w:rsid w:val="00F26C57"/>
    <w:rsid w:val="00F41330"/>
    <w:rsid w:val="00F50AD9"/>
    <w:rsid w:val="00F57437"/>
    <w:rsid w:val="00F679D7"/>
    <w:rsid w:val="00F73066"/>
    <w:rsid w:val="00F73B67"/>
    <w:rsid w:val="00F7474F"/>
    <w:rsid w:val="00F76427"/>
    <w:rsid w:val="00F81F06"/>
    <w:rsid w:val="00F92416"/>
    <w:rsid w:val="00FA50E7"/>
    <w:rsid w:val="00FA64BB"/>
    <w:rsid w:val="00FB76B7"/>
    <w:rsid w:val="00FE1E91"/>
    <w:rsid w:val="00FE29F2"/>
    <w:rsid w:val="00FF04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268"/>
  <w15:chartTrackingRefBased/>
  <w15:docId w15:val="{41719564-DBD8-47C3-8AB1-93BD84E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1F"/>
  </w:style>
  <w:style w:type="paragraph" w:styleId="Titre1">
    <w:name w:val="heading 1"/>
    <w:basedOn w:val="Normal"/>
    <w:next w:val="Normal"/>
    <w:link w:val="Titre1Car"/>
    <w:uiPriority w:val="9"/>
    <w:qFormat/>
    <w:rsid w:val="00A6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6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604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604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604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60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0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0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0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604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604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604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604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60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0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0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04B7"/>
    <w:rPr>
      <w:rFonts w:eastAsiaTheme="majorEastAsia" w:cstheme="majorBidi"/>
      <w:color w:val="272727" w:themeColor="text1" w:themeTint="D8"/>
    </w:rPr>
  </w:style>
  <w:style w:type="paragraph" w:styleId="Titre">
    <w:name w:val="Title"/>
    <w:basedOn w:val="Normal"/>
    <w:next w:val="Normal"/>
    <w:link w:val="TitreCar"/>
    <w:uiPriority w:val="10"/>
    <w:qFormat/>
    <w:rsid w:val="00A6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0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0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0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04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04B7"/>
    <w:rPr>
      <w:i/>
      <w:iCs/>
      <w:color w:val="404040" w:themeColor="text1" w:themeTint="BF"/>
    </w:rPr>
  </w:style>
  <w:style w:type="paragraph" w:styleId="Paragraphedeliste">
    <w:name w:val="List Paragraph"/>
    <w:basedOn w:val="Normal"/>
    <w:uiPriority w:val="34"/>
    <w:qFormat/>
    <w:rsid w:val="00A604B7"/>
    <w:pPr>
      <w:ind w:left="720"/>
      <w:contextualSpacing/>
    </w:pPr>
  </w:style>
  <w:style w:type="character" w:styleId="Accentuationintense">
    <w:name w:val="Intense Emphasis"/>
    <w:basedOn w:val="Policepardfaut"/>
    <w:uiPriority w:val="21"/>
    <w:qFormat/>
    <w:rsid w:val="00A604B7"/>
    <w:rPr>
      <w:i/>
      <w:iCs/>
      <w:color w:val="2F5496" w:themeColor="accent1" w:themeShade="BF"/>
    </w:rPr>
  </w:style>
  <w:style w:type="paragraph" w:styleId="Citationintense">
    <w:name w:val="Intense Quote"/>
    <w:basedOn w:val="Normal"/>
    <w:next w:val="Normal"/>
    <w:link w:val="CitationintenseCar"/>
    <w:uiPriority w:val="30"/>
    <w:qFormat/>
    <w:rsid w:val="00A6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604B7"/>
    <w:rPr>
      <w:i/>
      <w:iCs/>
      <w:color w:val="2F5496" w:themeColor="accent1" w:themeShade="BF"/>
    </w:rPr>
  </w:style>
  <w:style w:type="character" w:styleId="Rfrenceintense">
    <w:name w:val="Intense Reference"/>
    <w:basedOn w:val="Policepardfaut"/>
    <w:uiPriority w:val="32"/>
    <w:qFormat/>
    <w:rsid w:val="00A604B7"/>
    <w:rPr>
      <w:b/>
      <w:bCs/>
      <w:smallCaps/>
      <w:color w:val="2F5496" w:themeColor="accent1" w:themeShade="BF"/>
      <w:spacing w:val="5"/>
    </w:rPr>
  </w:style>
  <w:style w:type="paragraph" w:customStyle="1" w:styleId="my-2">
    <w:name w:val="my-2"/>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A673AE"/>
    <w:rPr>
      <w:b/>
      <w:bCs/>
    </w:rPr>
  </w:style>
  <w:style w:type="paragraph" w:customStyle="1" w:styleId="text-base">
    <w:name w:val="text-base"/>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paragraph" w:styleId="NormalWeb">
    <w:name w:val="Normal (Web)"/>
    <w:basedOn w:val="Normal"/>
    <w:uiPriority w:val="99"/>
    <w:unhideWhenUsed/>
    <w:rsid w:val="005A3CC7"/>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ienhypertexte">
    <w:name w:val="Hyperlink"/>
    <w:basedOn w:val="Policepardfaut"/>
    <w:uiPriority w:val="99"/>
    <w:semiHidden/>
    <w:unhideWhenUsed/>
    <w:rsid w:val="003D7E78"/>
    <w:rPr>
      <w:color w:val="0563C1" w:themeColor="hyperlink"/>
      <w:u w:val="single"/>
    </w:rPr>
  </w:style>
  <w:style w:type="character" w:customStyle="1" w:styleId="ui-provider">
    <w:name w:val="ui-provider"/>
    <w:basedOn w:val="Policepardfaut"/>
    <w:rsid w:val="003D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bpq.ca/manifeste_unesco.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F08D-EC43-4920-AF0F-24BD305E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3810</Words>
  <Characters>20957</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viens</dc:creator>
  <cp:keywords/>
  <dc:description/>
  <cp:lastModifiedBy>Carmelle Lemire</cp:lastModifiedBy>
  <cp:revision>2</cp:revision>
  <cp:lastPrinted>2026-02-03T17:52:00Z</cp:lastPrinted>
  <dcterms:created xsi:type="dcterms:W3CDTF">2026-05-07T12:21:00Z</dcterms:created>
  <dcterms:modified xsi:type="dcterms:W3CDTF">2026-05-07T12:21:00Z</dcterms:modified>
</cp:coreProperties>
</file>